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86" w:rsidRPr="00C958FB" w:rsidRDefault="00C958FB" w:rsidP="00B349EC">
      <w:pPr>
        <w:outlineLvl w:val="0"/>
        <w:rPr>
          <w:b/>
          <w:sz w:val="28"/>
          <w:szCs w:val="2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9E6A72">
        <w:rPr>
          <w:b/>
          <w:sz w:val="28"/>
          <w:szCs w:val="28"/>
          <w:lang w:val="en-GB"/>
        </w:rPr>
        <w:t>Company No. 08321768</w:t>
      </w:r>
    </w:p>
    <w:p w:rsidR="00C958FB" w:rsidRPr="00C958FB" w:rsidRDefault="00C958FB">
      <w:pPr>
        <w:rPr>
          <w:b/>
          <w:sz w:val="28"/>
          <w:szCs w:val="28"/>
          <w:lang w:val="en-GB"/>
        </w:rPr>
      </w:pP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p>
    <w:p w:rsidR="00C958FB" w:rsidRPr="00C958FB" w:rsidRDefault="009E6A72" w:rsidP="00B349EC">
      <w:pPr>
        <w:outlineLvl w:val="0"/>
        <w:rPr>
          <w:b/>
          <w:sz w:val="28"/>
          <w:szCs w:val="28"/>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sidR="0054615C">
        <w:rPr>
          <w:b/>
          <w:sz w:val="28"/>
          <w:szCs w:val="28"/>
          <w:lang w:val="en-GB"/>
        </w:rPr>
        <w:t xml:space="preserve"> </w:t>
      </w:r>
      <w:r>
        <w:rPr>
          <w:b/>
          <w:sz w:val="28"/>
          <w:szCs w:val="28"/>
          <w:lang w:val="en-GB"/>
        </w:rPr>
        <w:t>Charity No. 1153449</w:t>
      </w:r>
    </w:p>
    <w:p w:rsidR="00C958FB" w:rsidRDefault="00C958FB">
      <w:pPr>
        <w:rPr>
          <w:lang w:val="en-GB"/>
        </w:rPr>
      </w:pPr>
    </w:p>
    <w:p w:rsidR="00C958FB" w:rsidRDefault="00C958FB">
      <w:pPr>
        <w:rPr>
          <w:lang w:val="en-GB"/>
        </w:rPr>
      </w:pPr>
    </w:p>
    <w:p w:rsidR="00C958FB" w:rsidRDefault="00C958FB">
      <w:pPr>
        <w:rPr>
          <w:lang w:val="en-GB"/>
        </w:rPr>
      </w:pPr>
    </w:p>
    <w:p w:rsidR="00C958FB" w:rsidRDefault="00C958FB">
      <w:pPr>
        <w:rPr>
          <w:lang w:val="en-GB"/>
        </w:rPr>
      </w:pPr>
    </w:p>
    <w:p w:rsidR="00DD5374" w:rsidRPr="002100F2" w:rsidRDefault="00DD5374" w:rsidP="00DD5374">
      <w:pPr>
        <w:rPr>
          <w:b/>
          <w:sz w:val="40"/>
          <w:szCs w:val="40"/>
          <w:lang w:val="en-GB"/>
        </w:rPr>
      </w:pPr>
      <w:r>
        <w:rPr>
          <w:lang w:val="en-GB"/>
        </w:rPr>
        <w:tab/>
      </w:r>
      <w:r>
        <w:rPr>
          <w:lang w:val="en-GB"/>
        </w:rPr>
        <w:tab/>
      </w:r>
      <w:r>
        <w:rPr>
          <w:lang w:val="en-GB"/>
        </w:rPr>
        <w:tab/>
      </w:r>
      <w:r>
        <w:rPr>
          <w:lang w:val="en-GB"/>
        </w:rPr>
        <w:tab/>
      </w:r>
    </w:p>
    <w:p w:rsidR="00C958FB" w:rsidRDefault="00C958FB">
      <w:pPr>
        <w:rPr>
          <w:lang w:val="en-GB"/>
        </w:rPr>
      </w:pPr>
    </w:p>
    <w:p w:rsidR="00AB342C" w:rsidRPr="00C958FB" w:rsidRDefault="00AB342C" w:rsidP="00B349EC">
      <w:pPr>
        <w:jc w:val="center"/>
        <w:outlineLvl w:val="0"/>
        <w:rPr>
          <w:b/>
          <w:sz w:val="44"/>
          <w:szCs w:val="44"/>
          <w:lang w:val="en-GB"/>
        </w:rPr>
      </w:pPr>
    </w:p>
    <w:p w:rsidR="00C958FB" w:rsidRDefault="00C958FB">
      <w:pPr>
        <w:rPr>
          <w:lang w:val="en-GB"/>
        </w:rPr>
      </w:pPr>
    </w:p>
    <w:p w:rsidR="00C958FB" w:rsidRDefault="00C958FB">
      <w:pPr>
        <w:rPr>
          <w:lang w:val="en-GB"/>
        </w:rPr>
      </w:pPr>
    </w:p>
    <w:p w:rsidR="00C958FB" w:rsidRDefault="00C958FB">
      <w:pPr>
        <w:rPr>
          <w:lang w:val="en-GB"/>
        </w:rPr>
      </w:pPr>
    </w:p>
    <w:p w:rsidR="00C958FB" w:rsidRPr="00C958FB" w:rsidRDefault="009E6A72" w:rsidP="00B349EC">
      <w:pPr>
        <w:jc w:val="center"/>
        <w:outlineLvl w:val="0"/>
        <w:rPr>
          <w:b/>
          <w:sz w:val="44"/>
          <w:szCs w:val="44"/>
          <w:lang w:val="en-GB"/>
        </w:rPr>
      </w:pPr>
      <w:r>
        <w:rPr>
          <w:b/>
          <w:sz w:val="44"/>
          <w:szCs w:val="44"/>
          <w:lang w:val="en-GB"/>
        </w:rPr>
        <w:t>Bethesda Children’s Foundation</w:t>
      </w:r>
    </w:p>
    <w:p w:rsidR="00C958FB" w:rsidRPr="00C958FB" w:rsidRDefault="00C958FB" w:rsidP="00C958FB">
      <w:pPr>
        <w:jc w:val="center"/>
        <w:rPr>
          <w:b/>
          <w:sz w:val="44"/>
          <w:szCs w:val="44"/>
          <w:lang w:val="en-GB"/>
        </w:rPr>
      </w:pPr>
    </w:p>
    <w:p w:rsidR="00C958FB" w:rsidRPr="00C958FB" w:rsidRDefault="00C958FB" w:rsidP="00B349EC">
      <w:pPr>
        <w:jc w:val="center"/>
        <w:outlineLvl w:val="0"/>
        <w:rPr>
          <w:b/>
          <w:sz w:val="44"/>
          <w:szCs w:val="44"/>
          <w:lang w:val="en-GB"/>
        </w:rPr>
      </w:pPr>
      <w:r w:rsidRPr="00C958FB">
        <w:rPr>
          <w:b/>
          <w:sz w:val="44"/>
          <w:szCs w:val="44"/>
          <w:lang w:val="en-GB"/>
        </w:rPr>
        <w:t>Trustees’ Report and Accounts</w:t>
      </w:r>
    </w:p>
    <w:p w:rsidR="00C958FB" w:rsidRPr="00C958FB" w:rsidRDefault="00C958FB" w:rsidP="00C958FB">
      <w:pPr>
        <w:jc w:val="center"/>
        <w:rPr>
          <w:b/>
          <w:sz w:val="44"/>
          <w:szCs w:val="44"/>
          <w:lang w:val="en-GB"/>
        </w:rPr>
      </w:pPr>
    </w:p>
    <w:p w:rsidR="00C958FB" w:rsidRDefault="009E6A72" w:rsidP="00B349EC">
      <w:pPr>
        <w:jc w:val="center"/>
        <w:outlineLvl w:val="0"/>
        <w:rPr>
          <w:b/>
          <w:sz w:val="44"/>
          <w:szCs w:val="44"/>
          <w:lang w:val="en-GB"/>
        </w:rPr>
      </w:pPr>
      <w:r>
        <w:rPr>
          <w:b/>
          <w:sz w:val="44"/>
          <w:szCs w:val="44"/>
          <w:lang w:val="en-GB"/>
        </w:rPr>
        <w:t>For The Year Ended 31 December</w:t>
      </w:r>
      <w:r w:rsidR="00045DCA">
        <w:rPr>
          <w:b/>
          <w:sz w:val="44"/>
          <w:szCs w:val="44"/>
          <w:lang w:val="en-GB"/>
        </w:rPr>
        <w:t xml:space="preserve"> 2016</w:t>
      </w:r>
    </w:p>
    <w:p w:rsidR="007C6A8D" w:rsidRDefault="007C6A8D" w:rsidP="00B349EC">
      <w:pPr>
        <w:jc w:val="center"/>
        <w:outlineLvl w:val="0"/>
        <w:rPr>
          <w:b/>
          <w:sz w:val="44"/>
          <w:szCs w:val="44"/>
          <w:lang w:val="en-GB"/>
        </w:rPr>
      </w:pPr>
    </w:p>
    <w:p w:rsidR="007C6A8D" w:rsidRDefault="007C6A8D" w:rsidP="00B349EC">
      <w:pPr>
        <w:jc w:val="center"/>
        <w:outlineLvl w:val="0"/>
        <w:rPr>
          <w:b/>
          <w:sz w:val="44"/>
          <w:szCs w:val="44"/>
          <w:lang w:val="en-GB"/>
        </w:rPr>
      </w:pPr>
    </w:p>
    <w:p w:rsidR="007C6A8D" w:rsidRDefault="007C6A8D" w:rsidP="00B349EC">
      <w:pPr>
        <w:jc w:val="center"/>
        <w:outlineLvl w:val="0"/>
        <w:rPr>
          <w:b/>
          <w:sz w:val="44"/>
          <w:szCs w:val="44"/>
          <w:lang w:val="en-GB"/>
        </w:rPr>
      </w:pPr>
    </w:p>
    <w:p w:rsidR="007C6A8D" w:rsidRPr="00C958FB" w:rsidRDefault="007C6A8D" w:rsidP="00395C6E">
      <w:pPr>
        <w:outlineLvl w:val="0"/>
        <w:rPr>
          <w:b/>
          <w:sz w:val="44"/>
          <w:szCs w:val="44"/>
          <w:lang w:val="en-GB"/>
        </w:rPr>
      </w:pPr>
    </w:p>
    <w:p w:rsidR="00C958FB" w:rsidRDefault="00C958FB">
      <w:pPr>
        <w:rPr>
          <w:lang w:val="en-GB"/>
        </w:rPr>
      </w:pPr>
    </w:p>
    <w:p w:rsidR="00C958FB" w:rsidRDefault="00C958FB">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Pr="002100F2" w:rsidRDefault="005F7411">
      <w:pPr>
        <w:rPr>
          <w:b/>
          <w:sz w:val="40"/>
          <w:szCs w:val="40"/>
          <w:lang w:val="en-GB"/>
        </w:rPr>
      </w:pPr>
    </w:p>
    <w:p w:rsidR="005F7411" w:rsidRDefault="005F7411">
      <w:pPr>
        <w:rPr>
          <w:lang w:val="en-GB"/>
        </w:rPr>
      </w:pPr>
    </w:p>
    <w:p w:rsidR="005F7411" w:rsidRPr="00AA03F7" w:rsidRDefault="00AA03F7">
      <w:pPr>
        <w:rPr>
          <w:sz w:val="48"/>
          <w:szCs w:val="48"/>
          <w:lang w:val="en-GB"/>
        </w:rPr>
      </w:pPr>
      <w:r>
        <w:rPr>
          <w:lang w:val="en-GB"/>
        </w:rPr>
        <w:t xml:space="preserve">                                                            </w:t>
      </w: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Pr="005F7411" w:rsidRDefault="005F7411">
      <w:pPr>
        <w:rPr>
          <w:b/>
          <w:lang w:val="en-GB"/>
        </w:rPr>
      </w:pPr>
      <w:r w:rsidRPr="005F7411">
        <w:rPr>
          <w:b/>
          <w:lang w:val="en-GB"/>
        </w:rPr>
        <w:t>CONTENTS</w:t>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002656AC">
        <w:rPr>
          <w:b/>
          <w:lang w:val="en-GB"/>
        </w:rPr>
        <w:t xml:space="preserve">       </w:t>
      </w:r>
      <w:r w:rsidRPr="005F7411">
        <w:rPr>
          <w:b/>
          <w:lang w:val="en-GB"/>
        </w:rPr>
        <w:t>PAGE</w:t>
      </w:r>
    </w:p>
    <w:p w:rsidR="005F7411" w:rsidRDefault="005F7411">
      <w:pPr>
        <w:rPr>
          <w:lang w:val="en-GB"/>
        </w:rPr>
      </w:pPr>
    </w:p>
    <w:p w:rsidR="005F7411" w:rsidRDefault="005F7411">
      <w:pPr>
        <w:rPr>
          <w:lang w:val="en-GB"/>
        </w:rPr>
      </w:pPr>
    </w:p>
    <w:p w:rsidR="005F7411" w:rsidRDefault="00045DCA" w:rsidP="00B349EC">
      <w:pPr>
        <w:outlineLvl w:val="0"/>
        <w:rPr>
          <w:lang w:val="en-GB"/>
        </w:rPr>
      </w:pPr>
      <w:r>
        <w:rPr>
          <w:lang w:val="en-GB"/>
        </w:rPr>
        <w:t>Trustees’ Annual Report</w:t>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014AF9">
        <w:rPr>
          <w:lang w:val="en-GB"/>
        </w:rPr>
        <w:t xml:space="preserve"> </w:t>
      </w:r>
      <w:r w:rsidR="00B40B94">
        <w:rPr>
          <w:lang w:val="en-GB"/>
        </w:rPr>
        <w:t>3</w:t>
      </w:r>
      <w:r w:rsidR="00817399">
        <w:rPr>
          <w:lang w:val="en-GB"/>
        </w:rPr>
        <w:t xml:space="preserve"> </w:t>
      </w:r>
      <w:r w:rsidR="00296651">
        <w:rPr>
          <w:lang w:val="en-GB"/>
        </w:rPr>
        <w:t>–</w:t>
      </w:r>
      <w:r w:rsidR="00817399">
        <w:rPr>
          <w:lang w:val="en-GB"/>
        </w:rPr>
        <w:t xml:space="preserve"> 4</w:t>
      </w:r>
    </w:p>
    <w:p w:rsidR="00296651" w:rsidRDefault="00296651" w:rsidP="00B349EC">
      <w:pPr>
        <w:outlineLvl w:val="0"/>
        <w:rPr>
          <w:lang w:val="en-GB"/>
        </w:rPr>
      </w:pPr>
    </w:p>
    <w:p w:rsidR="00296651" w:rsidRDefault="00296651" w:rsidP="00B349EC">
      <w:pPr>
        <w:outlineLvl w:val="0"/>
        <w:rPr>
          <w:lang w:val="en-GB"/>
        </w:rPr>
      </w:pPr>
    </w:p>
    <w:p w:rsidR="00296651" w:rsidRDefault="00296651" w:rsidP="00B349EC">
      <w:pPr>
        <w:outlineLvl w:val="0"/>
        <w:rPr>
          <w:lang w:val="en-GB"/>
        </w:rPr>
      </w:pPr>
      <w:r>
        <w:rPr>
          <w:lang w:val="en-GB"/>
        </w:rPr>
        <w:t>Statement of Trustees’ Responsibilities</w:t>
      </w:r>
      <w:r>
        <w:rPr>
          <w:lang w:val="en-GB"/>
        </w:rPr>
        <w:tab/>
      </w:r>
      <w:r>
        <w:rPr>
          <w:lang w:val="en-GB"/>
        </w:rPr>
        <w:tab/>
      </w:r>
      <w:r>
        <w:rPr>
          <w:lang w:val="en-GB"/>
        </w:rPr>
        <w:tab/>
      </w:r>
      <w:r>
        <w:rPr>
          <w:lang w:val="en-GB"/>
        </w:rPr>
        <w:tab/>
      </w:r>
      <w:r>
        <w:rPr>
          <w:lang w:val="en-GB"/>
        </w:rPr>
        <w:tab/>
      </w:r>
      <w:r>
        <w:rPr>
          <w:lang w:val="en-GB"/>
        </w:rPr>
        <w:tab/>
        <w:t xml:space="preserve"> 5</w:t>
      </w:r>
    </w:p>
    <w:p w:rsidR="00045DCA" w:rsidRDefault="00045DCA" w:rsidP="00B349EC">
      <w:pPr>
        <w:outlineLvl w:val="0"/>
        <w:rPr>
          <w:lang w:val="en-GB"/>
        </w:rPr>
      </w:pPr>
    </w:p>
    <w:p w:rsidR="00045DCA" w:rsidRDefault="00045DCA" w:rsidP="00B349EC">
      <w:pPr>
        <w:outlineLvl w:val="0"/>
        <w:rPr>
          <w:lang w:val="en-GB"/>
        </w:rPr>
      </w:pPr>
    </w:p>
    <w:p w:rsidR="00045DCA" w:rsidRDefault="00045DCA" w:rsidP="00B349EC">
      <w:pPr>
        <w:outlineLvl w:val="0"/>
        <w:rPr>
          <w:lang w:val="en-GB"/>
        </w:rPr>
      </w:pPr>
      <w:r>
        <w:rPr>
          <w:lang w:val="en-GB"/>
        </w:rPr>
        <w:t xml:space="preserve">Reference and Administration </w:t>
      </w:r>
      <w:r>
        <w:rPr>
          <w:lang w:val="en-GB"/>
        </w:rPr>
        <w:tab/>
      </w:r>
      <w:r>
        <w:rPr>
          <w:lang w:val="en-GB"/>
        </w:rPr>
        <w:tab/>
      </w:r>
      <w:r>
        <w:rPr>
          <w:lang w:val="en-GB"/>
        </w:rPr>
        <w:tab/>
      </w:r>
      <w:r>
        <w:rPr>
          <w:lang w:val="en-GB"/>
        </w:rPr>
        <w:tab/>
      </w:r>
      <w:r>
        <w:rPr>
          <w:lang w:val="en-GB"/>
        </w:rPr>
        <w:tab/>
      </w:r>
      <w:r>
        <w:rPr>
          <w:lang w:val="en-GB"/>
        </w:rPr>
        <w:tab/>
      </w:r>
      <w:r>
        <w:rPr>
          <w:lang w:val="en-GB"/>
        </w:rPr>
        <w:tab/>
      </w:r>
      <w:r w:rsidR="00817399">
        <w:rPr>
          <w:lang w:val="en-GB"/>
        </w:rPr>
        <w:t xml:space="preserve"> </w:t>
      </w:r>
      <w:r w:rsidR="00296651">
        <w:rPr>
          <w:lang w:val="en-GB"/>
        </w:rPr>
        <w:t>6</w:t>
      </w:r>
    </w:p>
    <w:p w:rsidR="00045DCA" w:rsidRDefault="00045DCA" w:rsidP="00B349EC">
      <w:pPr>
        <w:outlineLvl w:val="0"/>
        <w:rPr>
          <w:lang w:val="en-GB"/>
        </w:rPr>
      </w:pPr>
    </w:p>
    <w:p w:rsidR="005F7411" w:rsidRDefault="005F7411">
      <w:pPr>
        <w:rPr>
          <w:lang w:val="en-GB"/>
        </w:rPr>
      </w:pPr>
    </w:p>
    <w:p w:rsidR="00045DCA" w:rsidRDefault="00045DCA" w:rsidP="00B349EC">
      <w:pPr>
        <w:outlineLvl w:val="0"/>
        <w:rPr>
          <w:lang w:val="en-GB"/>
        </w:rPr>
      </w:pPr>
      <w:r>
        <w:rPr>
          <w:lang w:val="en-GB"/>
        </w:rPr>
        <w:t>Statement of Financial Activities</w:t>
      </w:r>
      <w:r>
        <w:rPr>
          <w:lang w:val="en-GB"/>
        </w:rPr>
        <w:tab/>
      </w:r>
      <w:r>
        <w:rPr>
          <w:lang w:val="en-GB"/>
        </w:rPr>
        <w:tab/>
      </w:r>
      <w:r>
        <w:rPr>
          <w:lang w:val="en-GB"/>
        </w:rPr>
        <w:tab/>
      </w:r>
      <w:r>
        <w:rPr>
          <w:lang w:val="en-GB"/>
        </w:rPr>
        <w:tab/>
      </w:r>
      <w:r>
        <w:rPr>
          <w:lang w:val="en-GB"/>
        </w:rPr>
        <w:tab/>
      </w:r>
      <w:r>
        <w:rPr>
          <w:lang w:val="en-GB"/>
        </w:rPr>
        <w:tab/>
      </w:r>
      <w:r>
        <w:rPr>
          <w:lang w:val="en-GB"/>
        </w:rPr>
        <w:tab/>
      </w:r>
      <w:r w:rsidR="00817399">
        <w:rPr>
          <w:lang w:val="en-GB"/>
        </w:rPr>
        <w:t xml:space="preserve"> </w:t>
      </w:r>
      <w:r w:rsidR="00296651">
        <w:rPr>
          <w:lang w:val="en-GB"/>
        </w:rPr>
        <w:t>7</w:t>
      </w:r>
    </w:p>
    <w:p w:rsidR="005F7411" w:rsidRDefault="00045DCA" w:rsidP="00B349EC">
      <w:pPr>
        <w:outlineLvl w:val="0"/>
        <w:rPr>
          <w:lang w:val="en-GB"/>
        </w:rPr>
      </w:pPr>
      <w:r>
        <w:rPr>
          <w:lang w:val="en-GB"/>
        </w:rPr>
        <w:tab/>
      </w:r>
      <w:r>
        <w:rPr>
          <w:lang w:val="en-GB"/>
        </w:rPr>
        <w:tab/>
      </w:r>
      <w:r>
        <w:rPr>
          <w:lang w:val="en-GB"/>
        </w:rPr>
        <w:tab/>
      </w:r>
      <w:r>
        <w:rPr>
          <w:lang w:val="en-GB"/>
        </w:rPr>
        <w:tab/>
      </w:r>
      <w:r w:rsidR="002656AC">
        <w:rPr>
          <w:lang w:val="en-GB"/>
        </w:rPr>
        <w:tab/>
      </w:r>
      <w:r w:rsidR="002656AC">
        <w:rPr>
          <w:lang w:val="en-GB"/>
        </w:rPr>
        <w:tab/>
      </w:r>
      <w:r w:rsidR="002656AC">
        <w:rPr>
          <w:lang w:val="en-GB"/>
        </w:rPr>
        <w:tab/>
      </w:r>
      <w:r w:rsidR="00014AF9">
        <w:rPr>
          <w:lang w:val="en-GB"/>
        </w:rPr>
        <w:t xml:space="preserve"> </w:t>
      </w:r>
    </w:p>
    <w:p w:rsidR="005F7411" w:rsidRDefault="005F7411">
      <w:pPr>
        <w:rPr>
          <w:lang w:val="en-GB"/>
        </w:rPr>
      </w:pPr>
    </w:p>
    <w:p w:rsidR="005F7411" w:rsidRDefault="00B40B94" w:rsidP="009E6A72">
      <w:pPr>
        <w:outlineLvl w:val="0"/>
        <w:rPr>
          <w:lang w:val="en-GB"/>
        </w:rPr>
      </w:pPr>
      <w:r>
        <w:rPr>
          <w:lang w:val="en-GB"/>
        </w:rPr>
        <w:t xml:space="preserve">Statement of </w:t>
      </w:r>
      <w:r w:rsidR="00045DCA">
        <w:rPr>
          <w:lang w:val="en-GB"/>
        </w:rPr>
        <w:t>Financial Position</w:t>
      </w:r>
      <w:r>
        <w:rPr>
          <w:lang w:val="en-GB"/>
        </w:rPr>
        <w:tab/>
      </w:r>
      <w:r w:rsidR="00045DCA">
        <w:rPr>
          <w:lang w:val="en-GB"/>
        </w:rPr>
        <w:tab/>
      </w:r>
      <w:r w:rsidR="00045DCA">
        <w:rPr>
          <w:lang w:val="en-GB"/>
        </w:rPr>
        <w:tab/>
      </w:r>
      <w:r w:rsidR="00045DCA">
        <w:rPr>
          <w:lang w:val="en-GB"/>
        </w:rPr>
        <w:tab/>
      </w:r>
      <w:r w:rsidR="00045DCA">
        <w:rPr>
          <w:lang w:val="en-GB"/>
        </w:rPr>
        <w:tab/>
      </w:r>
      <w:r w:rsidR="00045DCA">
        <w:rPr>
          <w:lang w:val="en-GB"/>
        </w:rPr>
        <w:tab/>
      </w:r>
      <w:r w:rsidR="00045DCA">
        <w:rPr>
          <w:lang w:val="en-GB"/>
        </w:rPr>
        <w:tab/>
      </w:r>
      <w:r w:rsidR="00817399">
        <w:rPr>
          <w:lang w:val="en-GB"/>
        </w:rPr>
        <w:t xml:space="preserve"> </w:t>
      </w:r>
      <w:r w:rsidR="00296651">
        <w:rPr>
          <w:lang w:val="en-GB"/>
        </w:rPr>
        <w:t>8</w:t>
      </w:r>
      <w:r w:rsidR="00045DCA">
        <w:rPr>
          <w:lang w:val="en-GB"/>
        </w:rPr>
        <w:tab/>
      </w:r>
      <w:r w:rsidR="00045DCA">
        <w:rPr>
          <w:lang w:val="en-GB"/>
        </w:rPr>
        <w:tab/>
      </w:r>
      <w:r w:rsidR="00045DCA">
        <w:rPr>
          <w:lang w:val="en-GB"/>
        </w:rPr>
        <w:tab/>
      </w:r>
      <w:r w:rsidR="00045DCA">
        <w:rPr>
          <w:lang w:val="en-GB"/>
        </w:rPr>
        <w:tab/>
        <w:t xml:space="preserve">             </w:t>
      </w:r>
    </w:p>
    <w:p w:rsidR="005F7411" w:rsidRDefault="002656AC" w:rsidP="00B349EC">
      <w:pPr>
        <w:outlineLvl w:val="0"/>
        <w:rPr>
          <w:lang w:val="en-GB"/>
        </w:rPr>
      </w:pPr>
      <w:r>
        <w:rPr>
          <w:lang w:val="en-GB"/>
        </w:rPr>
        <w:tab/>
      </w:r>
      <w:r>
        <w:rPr>
          <w:lang w:val="en-GB"/>
        </w:rPr>
        <w:tab/>
      </w:r>
      <w:r>
        <w:rPr>
          <w:lang w:val="en-GB"/>
        </w:rPr>
        <w:tab/>
      </w:r>
      <w:r>
        <w:rPr>
          <w:lang w:val="en-GB"/>
        </w:rPr>
        <w:tab/>
      </w:r>
      <w:r>
        <w:rPr>
          <w:lang w:val="en-GB"/>
        </w:rPr>
        <w:tab/>
      </w:r>
    </w:p>
    <w:p w:rsidR="005F7411" w:rsidRDefault="005F7411" w:rsidP="00B349EC">
      <w:pPr>
        <w:outlineLvl w:val="0"/>
        <w:rPr>
          <w:lang w:val="en-GB"/>
        </w:rPr>
      </w:pPr>
      <w:r>
        <w:rPr>
          <w:lang w:val="en-GB"/>
        </w:rPr>
        <w:t>Notes to the financial statement</w:t>
      </w:r>
      <w:r w:rsidR="00A13B0E">
        <w:rPr>
          <w:lang w:val="en-GB"/>
        </w:rPr>
        <w:t>s</w:t>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96651">
        <w:rPr>
          <w:lang w:val="en-GB"/>
        </w:rPr>
        <w:t xml:space="preserve"> 9 - 10</w:t>
      </w: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75CCD" w:rsidRDefault="005F7411" w:rsidP="005B1BE0">
      <w:pPr>
        <w:outlineLvl w:val="0"/>
        <w:rPr>
          <w:lang w:val="en-GB"/>
        </w:rPr>
      </w:pPr>
      <w:r>
        <w:rPr>
          <w:lang w:val="en-GB"/>
        </w:rPr>
        <w:br w:type="page"/>
      </w:r>
    </w:p>
    <w:p w:rsidR="00213DEE" w:rsidRDefault="00D11314" w:rsidP="00B349EC">
      <w:pPr>
        <w:outlineLvl w:val="0"/>
        <w:rPr>
          <w:b/>
          <w:sz w:val="28"/>
          <w:szCs w:val="28"/>
          <w:lang w:val="en-GB"/>
        </w:rPr>
      </w:pPr>
      <w:r>
        <w:rPr>
          <w:b/>
          <w:sz w:val="28"/>
          <w:szCs w:val="28"/>
          <w:lang w:val="en-GB"/>
        </w:rPr>
        <w:lastRenderedPageBreak/>
        <w:t>Trustees’</w:t>
      </w:r>
      <w:r w:rsidR="004234FC" w:rsidRPr="004234FC">
        <w:rPr>
          <w:b/>
          <w:sz w:val="28"/>
          <w:szCs w:val="28"/>
          <w:lang w:val="en-GB"/>
        </w:rPr>
        <w:t xml:space="preserve"> Annual Report</w:t>
      </w:r>
    </w:p>
    <w:p w:rsidR="004234FC" w:rsidRDefault="004234FC" w:rsidP="00213DEE">
      <w:pPr>
        <w:rPr>
          <w:b/>
          <w:sz w:val="28"/>
          <w:szCs w:val="28"/>
          <w:lang w:val="en-GB"/>
        </w:rPr>
      </w:pPr>
    </w:p>
    <w:p w:rsidR="0079647E" w:rsidRDefault="004234FC" w:rsidP="00213DEE">
      <w:pPr>
        <w:rPr>
          <w:lang w:val="en-GB"/>
        </w:rPr>
      </w:pPr>
      <w:r>
        <w:rPr>
          <w:lang w:val="en-GB"/>
        </w:rPr>
        <w:t>The trustees have pleasure in presenting their r</w:t>
      </w:r>
      <w:r w:rsidR="0073271B">
        <w:rPr>
          <w:lang w:val="en-GB"/>
        </w:rPr>
        <w:t>eport and accounts</w:t>
      </w:r>
      <w:r w:rsidR="00D11314">
        <w:rPr>
          <w:lang w:val="en-GB"/>
        </w:rPr>
        <w:t xml:space="preserve"> for year ended 31</w:t>
      </w:r>
      <w:r w:rsidR="00913D41" w:rsidRPr="00913D41">
        <w:rPr>
          <w:vertAlign w:val="superscript"/>
          <w:lang w:val="en-GB"/>
        </w:rPr>
        <w:t>st</w:t>
      </w:r>
      <w:r w:rsidR="00913D41">
        <w:rPr>
          <w:lang w:val="en-GB"/>
        </w:rPr>
        <w:t xml:space="preserve"> </w:t>
      </w:r>
      <w:r w:rsidR="00395C6E">
        <w:rPr>
          <w:lang w:val="en-GB"/>
        </w:rPr>
        <w:t>December 201</w:t>
      </w:r>
      <w:r w:rsidR="00AE0F4E">
        <w:rPr>
          <w:lang w:val="en-GB"/>
        </w:rPr>
        <w:t>6</w:t>
      </w:r>
      <w:r w:rsidR="00E40705">
        <w:rPr>
          <w:lang w:val="en-GB"/>
        </w:rPr>
        <w:t xml:space="preserve">. </w:t>
      </w:r>
      <w:r w:rsidR="001028C0">
        <w:rPr>
          <w:lang w:val="en-GB"/>
        </w:rPr>
        <w:t>The trustees of the charitable company are also its Directors for the purposes of company law.</w:t>
      </w:r>
      <w:r w:rsidR="008A05E9">
        <w:rPr>
          <w:lang w:val="en-GB"/>
        </w:rPr>
        <w:t xml:space="preserve"> </w:t>
      </w:r>
      <w:r w:rsidR="001028C0">
        <w:rPr>
          <w:lang w:val="en-GB"/>
        </w:rPr>
        <w:t>This report also contains</w:t>
      </w:r>
      <w:r w:rsidR="008A05E9">
        <w:rPr>
          <w:lang w:val="en-GB"/>
        </w:rPr>
        <w:t xml:space="preserve"> therefore</w:t>
      </w:r>
      <w:r w:rsidR="001028C0">
        <w:rPr>
          <w:lang w:val="en-GB"/>
        </w:rPr>
        <w:t xml:space="preserve"> the information required for a director’s report under company law and</w:t>
      </w:r>
      <w:r w:rsidR="006B7E12">
        <w:rPr>
          <w:lang w:val="en-GB"/>
        </w:rPr>
        <w:t xml:space="preserve"> complies with </w:t>
      </w:r>
      <w:r w:rsidR="008A05E9">
        <w:rPr>
          <w:lang w:val="en-GB"/>
        </w:rPr>
        <w:t xml:space="preserve">both </w:t>
      </w:r>
      <w:r w:rsidR="006B7E12">
        <w:rPr>
          <w:lang w:val="en-GB"/>
        </w:rPr>
        <w:t>the Charities Act 2011</w:t>
      </w:r>
      <w:r w:rsidR="00F24D3D">
        <w:rPr>
          <w:lang w:val="en-GB"/>
        </w:rPr>
        <w:t xml:space="preserve"> </w:t>
      </w:r>
      <w:proofErr w:type="gramStart"/>
      <w:r w:rsidR="00F24D3D">
        <w:rPr>
          <w:lang w:val="en-GB"/>
        </w:rPr>
        <w:t>and</w:t>
      </w:r>
      <w:r w:rsidR="001028C0">
        <w:rPr>
          <w:lang w:val="en-GB"/>
        </w:rPr>
        <w:t xml:space="preserve"> </w:t>
      </w:r>
      <w:r w:rsidR="00F24D3D">
        <w:rPr>
          <w:lang w:val="en-GB"/>
        </w:rPr>
        <w:t xml:space="preserve"> the</w:t>
      </w:r>
      <w:proofErr w:type="gramEnd"/>
      <w:r w:rsidR="00F24D3D">
        <w:rPr>
          <w:lang w:val="en-GB"/>
        </w:rPr>
        <w:t xml:space="preserve"> Companies Act 2006.</w:t>
      </w:r>
    </w:p>
    <w:p w:rsidR="009E62AC" w:rsidRDefault="009E62AC" w:rsidP="00B349EC">
      <w:pPr>
        <w:outlineLvl w:val="0"/>
        <w:rPr>
          <w:lang w:val="en-GB"/>
        </w:rPr>
      </w:pPr>
    </w:p>
    <w:p w:rsidR="0079647E" w:rsidRPr="0079647E" w:rsidRDefault="0079647E" w:rsidP="00B349EC">
      <w:pPr>
        <w:outlineLvl w:val="0"/>
        <w:rPr>
          <w:b/>
          <w:lang w:val="en-GB"/>
        </w:rPr>
      </w:pPr>
      <w:r w:rsidRPr="0079647E">
        <w:rPr>
          <w:b/>
          <w:lang w:val="en-GB"/>
        </w:rPr>
        <w:t>Objectives and Activities</w:t>
      </w:r>
    </w:p>
    <w:p w:rsidR="0079647E" w:rsidRDefault="0079647E" w:rsidP="00213DEE">
      <w:pPr>
        <w:rPr>
          <w:lang w:val="en-GB"/>
        </w:rPr>
      </w:pPr>
    </w:p>
    <w:p w:rsidR="00C72A62" w:rsidRDefault="00C41EFE" w:rsidP="00213DEE">
      <w:pPr>
        <w:rPr>
          <w:lang w:val="en-GB"/>
        </w:rPr>
      </w:pPr>
      <w:r>
        <w:rPr>
          <w:lang w:val="en-GB"/>
        </w:rPr>
        <w:t>T</w:t>
      </w:r>
      <w:r w:rsidR="003F350A">
        <w:rPr>
          <w:lang w:val="en-GB"/>
        </w:rPr>
        <w:t>he Charity’s objects are the prevention or relief of poverty among children and young people in southern India by providing grants to other charities working to prevent or relieve poverty.</w:t>
      </w:r>
    </w:p>
    <w:p w:rsidR="003F350A" w:rsidRDefault="003F350A" w:rsidP="00213DEE">
      <w:pPr>
        <w:rPr>
          <w:lang w:val="en-GB"/>
        </w:rPr>
      </w:pPr>
    </w:p>
    <w:p w:rsidR="003F350A" w:rsidRDefault="0036628E" w:rsidP="00213DEE">
      <w:pPr>
        <w:rPr>
          <w:lang w:val="en-GB"/>
        </w:rPr>
      </w:pPr>
      <w:r>
        <w:rPr>
          <w:lang w:val="en-GB"/>
        </w:rPr>
        <w:t>T</w:t>
      </w:r>
      <w:r w:rsidR="003F350A">
        <w:rPr>
          <w:lang w:val="en-GB"/>
        </w:rPr>
        <w:t xml:space="preserve">he charity’s activities </w:t>
      </w:r>
      <w:r w:rsidR="00811CA0">
        <w:rPr>
          <w:lang w:val="en-GB"/>
        </w:rPr>
        <w:t>focus</w:t>
      </w:r>
      <w:r w:rsidR="003F350A">
        <w:rPr>
          <w:lang w:val="en-GB"/>
        </w:rPr>
        <w:t xml:space="preserve"> on providing grants to a particular children’s home in Tamil Nadu, South India caring for approximately 120 vulnerable children and young people.</w:t>
      </w:r>
    </w:p>
    <w:p w:rsidR="00C41EFE" w:rsidRDefault="00C41EFE" w:rsidP="00213DEE">
      <w:pPr>
        <w:rPr>
          <w:lang w:val="en-GB"/>
        </w:rPr>
      </w:pPr>
    </w:p>
    <w:p w:rsidR="008D042C" w:rsidRDefault="00C41EFE" w:rsidP="008D042C">
      <w:pPr>
        <w:rPr>
          <w:lang w:val="en-GB"/>
        </w:rPr>
      </w:pPr>
      <w:r w:rsidRPr="00C41EFE">
        <w:rPr>
          <w:lang w:val="en-GB"/>
        </w:rPr>
        <w:t>In setting our objectives and planning our activities, the Trustees have given careful consideration to the Charity Commission’s general guidance on public benefit. All income received by the charity has been applied to the provision of the charity’s aims.</w:t>
      </w:r>
    </w:p>
    <w:p w:rsidR="00101883" w:rsidRDefault="00101883" w:rsidP="008D042C">
      <w:pPr>
        <w:rPr>
          <w:lang w:val="en-GB"/>
        </w:rPr>
      </w:pPr>
    </w:p>
    <w:p w:rsidR="008D042C" w:rsidRDefault="008D042C" w:rsidP="00B349EC">
      <w:pPr>
        <w:outlineLvl w:val="0"/>
        <w:rPr>
          <w:b/>
          <w:lang w:val="en-GB"/>
        </w:rPr>
      </w:pPr>
      <w:r w:rsidRPr="008D042C">
        <w:rPr>
          <w:b/>
          <w:lang w:val="en-GB"/>
        </w:rPr>
        <w:t>Achievements and Performance</w:t>
      </w:r>
    </w:p>
    <w:p w:rsidR="006E3A09" w:rsidRDefault="006E3A09" w:rsidP="00B349EC">
      <w:pPr>
        <w:outlineLvl w:val="0"/>
        <w:rPr>
          <w:b/>
          <w:lang w:val="en-GB"/>
        </w:rPr>
      </w:pPr>
    </w:p>
    <w:p w:rsidR="006E3A09" w:rsidRDefault="00101883" w:rsidP="00B349EC">
      <w:pPr>
        <w:outlineLvl w:val="0"/>
        <w:rPr>
          <w:lang w:val="en-GB"/>
        </w:rPr>
      </w:pPr>
      <w:r w:rsidRPr="00101883">
        <w:rPr>
          <w:lang w:val="en-GB"/>
        </w:rPr>
        <w:t xml:space="preserve">During the year </w:t>
      </w:r>
      <w:r>
        <w:rPr>
          <w:lang w:val="en-GB"/>
        </w:rPr>
        <w:t>grants</w:t>
      </w:r>
      <w:r w:rsidR="003270E5">
        <w:rPr>
          <w:lang w:val="en-GB"/>
        </w:rPr>
        <w:t xml:space="preserve"> totalling£16,490</w:t>
      </w:r>
      <w:r>
        <w:rPr>
          <w:lang w:val="en-GB"/>
        </w:rPr>
        <w:t xml:space="preserve"> </w:t>
      </w:r>
      <w:r w:rsidR="003270E5">
        <w:rPr>
          <w:lang w:val="en-GB"/>
        </w:rPr>
        <w:t>(2015 - £13,453) were</w:t>
      </w:r>
      <w:r w:rsidR="00C41EFE">
        <w:rPr>
          <w:lang w:val="en-GB"/>
        </w:rPr>
        <w:t xml:space="preserve"> </w:t>
      </w:r>
      <w:r>
        <w:rPr>
          <w:lang w:val="en-GB"/>
        </w:rPr>
        <w:t>made to B</w:t>
      </w:r>
      <w:r w:rsidR="00C41EFE">
        <w:rPr>
          <w:lang w:val="en-GB"/>
        </w:rPr>
        <w:t>ethesda Mission Trust for the purposes of supporting</w:t>
      </w:r>
      <w:r w:rsidR="00755080">
        <w:rPr>
          <w:lang w:val="en-GB"/>
        </w:rPr>
        <w:t xml:space="preserve"> </w:t>
      </w:r>
      <w:r w:rsidR="003B0E09">
        <w:rPr>
          <w:lang w:val="en-GB"/>
        </w:rPr>
        <w:t>the</w:t>
      </w:r>
      <w:r>
        <w:rPr>
          <w:lang w:val="en-GB"/>
        </w:rPr>
        <w:t xml:space="preserve"> children’s home</w:t>
      </w:r>
      <w:r w:rsidR="00C41EFE">
        <w:rPr>
          <w:lang w:val="en-GB"/>
        </w:rPr>
        <w:t xml:space="preserve"> which the trust operates</w:t>
      </w:r>
      <w:r>
        <w:rPr>
          <w:lang w:val="en-GB"/>
        </w:rPr>
        <w:t xml:space="preserve"> in </w:t>
      </w:r>
      <w:proofErr w:type="spellStart"/>
      <w:r>
        <w:rPr>
          <w:lang w:val="en-GB"/>
        </w:rPr>
        <w:t>Mettupalayam</w:t>
      </w:r>
      <w:proofErr w:type="spellEnd"/>
      <w:r>
        <w:rPr>
          <w:lang w:val="en-GB"/>
        </w:rPr>
        <w:t>, near</w:t>
      </w:r>
      <w:r w:rsidR="00C41EFE">
        <w:rPr>
          <w:lang w:val="en-GB"/>
        </w:rPr>
        <w:t xml:space="preserve"> Coimbatore, Tamil Nadu.</w:t>
      </w:r>
      <w:r w:rsidR="00755080">
        <w:rPr>
          <w:lang w:val="en-GB"/>
        </w:rPr>
        <w:t xml:space="preserve"> </w:t>
      </w:r>
    </w:p>
    <w:p w:rsidR="006E3A09" w:rsidRDefault="006E3A09" w:rsidP="00B349EC">
      <w:pPr>
        <w:outlineLvl w:val="0"/>
        <w:rPr>
          <w:lang w:val="en-GB"/>
        </w:rPr>
      </w:pPr>
    </w:p>
    <w:p w:rsidR="006E3A09" w:rsidRDefault="00C41EFE" w:rsidP="00B349EC">
      <w:pPr>
        <w:outlineLvl w:val="0"/>
        <w:rPr>
          <w:lang w:val="en-GB"/>
        </w:rPr>
      </w:pPr>
      <w:r>
        <w:rPr>
          <w:lang w:val="en-GB"/>
        </w:rPr>
        <w:t>The</w:t>
      </w:r>
      <w:r w:rsidR="003270E5">
        <w:rPr>
          <w:lang w:val="en-GB"/>
        </w:rPr>
        <w:t xml:space="preserve"> home which was</w:t>
      </w:r>
      <w:r w:rsidR="00101883">
        <w:rPr>
          <w:lang w:val="en-GB"/>
        </w:rPr>
        <w:t xml:space="preserve"> opened in June 2013</w:t>
      </w:r>
      <w:r w:rsidR="003270E5">
        <w:rPr>
          <w:lang w:val="en-GB"/>
        </w:rPr>
        <w:t xml:space="preserve"> takes new children at</w:t>
      </w:r>
      <w:r w:rsidR="003B0E09">
        <w:rPr>
          <w:lang w:val="en-GB"/>
        </w:rPr>
        <w:t xml:space="preserve"> the start of the school year</w:t>
      </w:r>
      <w:r w:rsidR="003270E5">
        <w:rPr>
          <w:lang w:val="en-GB"/>
        </w:rPr>
        <w:t xml:space="preserve"> in June. </w:t>
      </w:r>
      <w:r w:rsidR="0093349D">
        <w:rPr>
          <w:lang w:val="en-GB"/>
        </w:rPr>
        <w:t xml:space="preserve"> As the children become young people and reach the age of 18 years or their circumstances change and they can return to their families they leave the home and each</w:t>
      </w:r>
      <w:r w:rsidR="003270E5">
        <w:rPr>
          <w:lang w:val="en-GB"/>
        </w:rPr>
        <w:t xml:space="preserve"> school</w:t>
      </w:r>
      <w:r w:rsidR="0093349D">
        <w:rPr>
          <w:lang w:val="en-GB"/>
        </w:rPr>
        <w:t xml:space="preserve"> year new children are</w:t>
      </w:r>
      <w:r w:rsidR="003B0E09">
        <w:rPr>
          <w:lang w:val="en-GB"/>
        </w:rPr>
        <w:t xml:space="preserve"> admitted to replace those who had left</w:t>
      </w:r>
      <w:r w:rsidR="0093349D">
        <w:rPr>
          <w:lang w:val="en-GB"/>
        </w:rPr>
        <w:t xml:space="preserve">. </w:t>
      </w:r>
    </w:p>
    <w:p w:rsidR="006E3A09" w:rsidRDefault="006E3A09" w:rsidP="00B349EC">
      <w:pPr>
        <w:outlineLvl w:val="0"/>
        <w:rPr>
          <w:lang w:val="en-GB"/>
        </w:rPr>
      </w:pPr>
    </w:p>
    <w:p w:rsidR="006E3A09" w:rsidRDefault="0093349D" w:rsidP="00B349EC">
      <w:pPr>
        <w:outlineLvl w:val="0"/>
        <w:rPr>
          <w:lang w:val="en-GB"/>
        </w:rPr>
      </w:pPr>
      <w:r>
        <w:rPr>
          <w:lang w:val="en-GB"/>
        </w:rPr>
        <w:t xml:space="preserve">Quarterly grants </w:t>
      </w:r>
      <w:r w:rsidR="003270E5">
        <w:rPr>
          <w:lang w:val="en-GB"/>
        </w:rPr>
        <w:t>are</w:t>
      </w:r>
      <w:r>
        <w:rPr>
          <w:lang w:val="en-GB"/>
        </w:rPr>
        <w:t xml:space="preserve"> made</w:t>
      </w:r>
      <w:r w:rsidR="003B0E09">
        <w:rPr>
          <w:lang w:val="en-GB"/>
        </w:rPr>
        <w:t xml:space="preserve"> towards the ongoing c</w:t>
      </w:r>
      <w:r>
        <w:rPr>
          <w:lang w:val="en-GB"/>
        </w:rPr>
        <w:t>osts of the home including</w:t>
      </w:r>
      <w:r w:rsidR="003B0E09">
        <w:rPr>
          <w:lang w:val="en-GB"/>
        </w:rPr>
        <w:t xml:space="preserve"> staff</w:t>
      </w:r>
      <w:r>
        <w:rPr>
          <w:lang w:val="en-GB"/>
        </w:rPr>
        <w:t>ing; food and provisions; education</w:t>
      </w:r>
      <w:r w:rsidR="003270E5">
        <w:rPr>
          <w:lang w:val="en-GB"/>
        </w:rPr>
        <w:t>al</w:t>
      </w:r>
      <w:r>
        <w:rPr>
          <w:lang w:val="en-GB"/>
        </w:rPr>
        <w:t xml:space="preserve"> materials, school uniforms etc. and medical items.</w:t>
      </w:r>
      <w:r w:rsidR="006E3A09">
        <w:rPr>
          <w:lang w:val="en-GB"/>
        </w:rPr>
        <w:t xml:space="preserve"> In addition grants </w:t>
      </w:r>
      <w:r w:rsidR="003270E5">
        <w:rPr>
          <w:lang w:val="en-GB"/>
        </w:rPr>
        <w:t>go</w:t>
      </w:r>
      <w:r w:rsidR="006E3A09">
        <w:rPr>
          <w:lang w:val="en-GB"/>
        </w:rPr>
        <w:t xml:space="preserve"> towards buildings and equipment as the home is constantly</w:t>
      </w:r>
      <w:r w:rsidR="003270E5">
        <w:rPr>
          <w:lang w:val="en-GB"/>
        </w:rPr>
        <w:t xml:space="preserve"> being</w:t>
      </w:r>
      <w:r w:rsidR="006E3A09">
        <w:rPr>
          <w:lang w:val="en-GB"/>
        </w:rPr>
        <w:t xml:space="preserve"> improved to meet standards required by local inspection authorities who</w:t>
      </w:r>
      <w:r w:rsidR="003270E5">
        <w:rPr>
          <w:lang w:val="en-GB"/>
        </w:rPr>
        <w:t>,</w:t>
      </w:r>
      <w:r w:rsidR="006E3A09">
        <w:rPr>
          <w:lang w:val="en-GB"/>
        </w:rPr>
        <w:t xml:space="preserve"> it has been reported</w:t>
      </w:r>
      <w:r w:rsidR="003270E5">
        <w:rPr>
          <w:lang w:val="en-GB"/>
        </w:rPr>
        <w:t>,</w:t>
      </w:r>
      <w:r w:rsidR="006E3A09">
        <w:rPr>
          <w:lang w:val="en-GB"/>
        </w:rPr>
        <w:t xml:space="preserve"> regard the Home as a model of good care and practice in Tamil Nadu.</w:t>
      </w:r>
    </w:p>
    <w:p w:rsidR="00395C6E" w:rsidRDefault="00395C6E" w:rsidP="003759C8">
      <w:pPr>
        <w:ind w:left="360"/>
        <w:rPr>
          <w:lang w:val="en-GB"/>
        </w:rPr>
      </w:pPr>
    </w:p>
    <w:p w:rsidR="007677E1" w:rsidRDefault="00F30864" w:rsidP="007677E1">
      <w:pPr>
        <w:outlineLvl w:val="0"/>
        <w:rPr>
          <w:b/>
          <w:lang w:val="en-GB"/>
        </w:rPr>
      </w:pPr>
      <w:r w:rsidRPr="00F30864">
        <w:rPr>
          <w:b/>
          <w:lang w:val="en-GB"/>
        </w:rPr>
        <w:t>Financial Review</w:t>
      </w:r>
    </w:p>
    <w:p w:rsidR="007677E1" w:rsidRDefault="007677E1" w:rsidP="007677E1">
      <w:pPr>
        <w:outlineLvl w:val="0"/>
        <w:rPr>
          <w:b/>
          <w:lang w:val="en-GB"/>
        </w:rPr>
      </w:pPr>
    </w:p>
    <w:p w:rsidR="00156ECF" w:rsidRDefault="007677E1" w:rsidP="00156ECF">
      <w:pPr>
        <w:outlineLvl w:val="0"/>
        <w:rPr>
          <w:lang w:val="en-GB"/>
        </w:rPr>
      </w:pPr>
      <w:r w:rsidRPr="007677E1">
        <w:rPr>
          <w:lang w:val="en-GB"/>
        </w:rPr>
        <w:t xml:space="preserve">The trustees are pleased to </w:t>
      </w:r>
      <w:r>
        <w:rPr>
          <w:lang w:val="en-GB"/>
        </w:rPr>
        <w:t xml:space="preserve">report that a total of </w:t>
      </w:r>
      <w:r w:rsidR="003B0E09">
        <w:rPr>
          <w:lang w:val="en-GB"/>
        </w:rPr>
        <w:t>£</w:t>
      </w:r>
      <w:r w:rsidR="003270E5">
        <w:rPr>
          <w:lang w:val="en-GB"/>
        </w:rPr>
        <w:t>17,796</w:t>
      </w:r>
      <w:r w:rsidR="00395C6E">
        <w:rPr>
          <w:lang w:val="en-GB"/>
        </w:rPr>
        <w:t xml:space="preserve"> </w:t>
      </w:r>
      <w:r w:rsidR="003270E5">
        <w:rPr>
          <w:lang w:val="en-GB"/>
        </w:rPr>
        <w:t>(2015</w:t>
      </w:r>
      <w:r w:rsidR="00E94EB8">
        <w:rPr>
          <w:lang w:val="en-GB"/>
        </w:rPr>
        <w:t xml:space="preserve"> - </w:t>
      </w:r>
      <w:r w:rsidR="003270E5">
        <w:rPr>
          <w:lang w:val="en-GB"/>
        </w:rPr>
        <w:t>£13,926</w:t>
      </w:r>
      <w:r w:rsidR="00E94EB8">
        <w:rPr>
          <w:lang w:val="en-GB"/>
        </w:rPr>
        <w:t>)</w:t>
      </w:r>
      <w:r>
        <w:rPr>
          <w:lang w:val="en-GB"/>
        </w:rPr>
        <w:t xml:space="preserve"> was raised in the year which enabled the charit</w:t>
      </w:r>
      <w:r w:rsidR="00E94EB8">
        <w:rPr>
          <w:lang w:val="en-GB"/>
        </w:rPr>
        <w:t xml:space="preserve">y to make grants totally </w:t>
      </w:r>
      <w:r w:rsidR="003270E5">
        <w:rPr>
          <w:lang w:val="en-GB"/>
        </w:rPr>
        <w:t>£16,490 (2015 - £13,453</w:t>
      </w:r>
      <w:r w:rsidR="00E94EB8">
        <w:rPr>
          <w:lang w:val="en-GB"/>
        </w:rPr>
        <w:t>)</w:t>
      </w:r>
      <w:r w:rsidR="002B1A3C">
        <w:rPr>
          <w:lang w:val="en-GB"/>
        </w:rPr>
        <w:t xml:space="preserve"> including</w:t>
      </w:r>
      <w:r>
        <w:rPr>
          <w:lang w:val="en-GB"/>
        </w:rPr>
        <w:t xml:space="preserve"> bank transfer costs. No other expenditure was incurred other than</w:t>
      </w:r>
      <w:r w:rsidR="002B1A3C">
        <w:rPr>
          <w:lang w:val="en-GB"/>
        </w:rPr>
        <w:t xml:space="preserve"> incidental costs which were </w:t>
      </w:r>
      <w:r>
        <w:rPr>
          <w:lang w:val="en-GB"/>
        </w:rPr>
        <w:t>met by the trustees personally.</w:t>
      </w:r>
    </w:p>
    <w:p w:rsidR="00156ECF" w:rsidRPr="00156ECF" w:rsidRDefault="00156ECF" w:rsidP="00156ECF">
      <w:pPr>
        <w:outlineLvl w:val="0"/>
        <w:rPr>
          <w:lang w:val="en-GB"/>
        </w:rPr>
      </w:pPr>
      <w:r w:rsidRPr="00156ECF">
        <w:rPr>
          <w:lang w:val="en-GB"/>
        </w:rPr>
        <w:t xml:space="preserve">The main focus of fundraising is to attract sponsorships for individual children at the Home and in 2016 this achieved £6,495 (2015 - £4,940) including gift aid from 26 </w:t>
      </w:r>
      <w:r w:rsidRPr="00156ECF">
        <w:rPr>
          <w:lang w:val="en-GB"/>
        </w:rPr>
        <w:lastRenderedPageBreak/>
        <w:t>sponsors (17 in 2015). In 2016 we were pleased to receive new support from a trust which made donations totalling £8,000. Other donations totalled £3,301 (2015 - £8,986 including £3,000 from a supporter who ran the London Marathon).</w:t>
      </w:r>
    </w:p>
    <w:p w:rsidR="00156ECF" w:rsidRPr="00156ECF" w:rsidRDefault="00156ECF" w:rsidP="00156ECF">
      <w:pPr>
        <w:outlineLvl w:val="0"/>
        <w:rPr>
          <w:b/>
          <w:lang w:val="en-GB"/>
        </w:rPr>
      </w:pPr>
    </w:p>
    <w:p w:rsidR="00E8467F" w:rsidRPr="00E8467F" w:rsidRDefault="007677E1" w:rsidP="00E8467F">
      <w:pPr>
        <w:outlineLvl w:val="0"/>
        <w:rPr>
          <w:b/>
          <w:lang w:val="en-GB"/>
        </w:rPr>
      </w:pPr>
      <w:r>
        <w:rPr>
          <w:lang w:val="en-GB"/>
        </w:rPr>
        <w:t xml:space="preserve"> </w:t>
      </w:r>
      <w:r w:rsidR="00E94EB8">
        <w:rPr>
          <w:lang w:val="en-GB"/>
        </w:rPr>
        <w:t>Funds carried f</w:t>
      </w:r>
      <w:r w:rsidR="00156ECF">
        <w:rPr>
          <w:lang w:val="en-GB"/>
        </w:rPr>
        <w:t>orward are £</w:t>
      </w:r>
      <w:r w:rsidR="001028C0">
        <w:rPr>
          <w:lang w:val="en-GB"/>
        </w:rPr>
        <w:t>4,482</w:t>
      </w:r>
      <w:r w:rsidR="00156ECF">
        <w:rPr>
          <w:lang w:val="en-GB"/>
        </w:rPr>
        <w:t xml:space="preserve"> (2015 - £3,186</w:t>
      </w:r>
      <w:r w:rsidR="00E94EB8">
        <w:rPr>
          <w:lang w:val="en-GB"/>
        </w:rPr>
        <w:t>)</w:t>
      </w:r>
      <w:r>
        <w:rPr>
          <w:lang w:val="en-GB"/>
        </w:rPr>
        <w:t>.</w:t>
      </w:r>
      <w:r w:rsidR="00E94EB8">
        <w:rPr>
          <w:lang w:val="en-GB"/>
        </w:rPr>
        <w:t xml:space="preserve"> </w:t>
      </w:r>
    </w:p>
    <w:p w:rsidR="007677E1" w:rsidRDefault="007677E1" w:rsidP="007677E1">
      <w:pPr>
        <w:outlineLvl w:val="0"/>
        <w:rPr>
          <w:b/>
          <w:lang w:val="en-GB"/>
        </w:rPr>
      </w:pPr>
    </w:p>
    <w:p w:rsidR="007677E1" w:rsidRPr="007677E1" w:rsidRDefault="007677E1" w:rsidP="007677E1">
      <w:pPr>
        <w:outlineLvl w:val="0"/>
        <w:rPr>
          <w:b/>
          <w:lang w:val="en-GB"/>
        </w:rPr>
      </w:pPr>
      <w:r w:rsidRPr="007677E1">
        <w:rPr>
          <w:b/>
          <w:lang w:val="en-GB"/>
        </w:rPr>
        <w:t>Risk Management</w:t>
      </w:r>
    </w:p>
    <w:p w:rsidR="007677E1" w:rsidRPr="007677E1" w:rsidRDefault="007677E1" w:rsidP="007677E1">
      <w:pPr>
        <w:outlineLvl w:val="0"/>
        <w:rPr>
          <w:lang w:val="en-GB"/>
        </w:rPr>
      </w:pPr>
    </w:p>
    <w:p w:rsidR="007677E1" w:rsidRPr="007677E1" w:rsidRDefault="007677E1" w:rsidP="007677E1">
      <w:pPr>
        <w:outlineLvl w:val="0"/>
        <w:rPr>
          <w:lang w:val="en-GB"/>
        </w:rPr>
      </w:pPr>
      <w:r w:rsidRPr="007677E1">
        <w:rPr>
          <w:lang w:val="en-GB"/>
        </w:rPr>
        <w:t>The trustees have a duty to identify and review the risks to which the Charity is exposed and at their meetings they carry out this duty and ensure appropriate controls are in place and any necessary action is taken to mitigate such risks.</w:t>
      </w:r>
    </w:p>
    <w:p w:rsidR="007677E1" w:rsidRPr="007677E1" w:rsidRDefault="007677E1" w:rsidP="007677E1">
      <w:pPr>
        <w:outlineLvl w:val="0"/>
        <w:rPr>
          <w:lang w:val="en-GB"/>
        </w:rPr>
      </w:pPr>
    </w:p>
    <w:p w:rsidR="007677E1" w:rsidRPr="007677E1" w:rsidRDefault="007677E1" w:rsidP="007677E1">
      <w:pPr>
        <w:outlineLvl w:val="0"/>
        <w:rPr>
          <w:b/>
          <w:lang w:val="en-GB"/>
        </w:rPr>
      </w:pPr>
      <w:r w:rsidRPr="007677E1">
        <w:rPr>
          <w:b/>
          <w:lang w:val="en-GB"/>
        </w:rPr>
        <w:t>Reserves</w:t>
      </w:r>
    </w:p>
    <w:p w:rsidR="007677E1" w:rsidRPr="007677E1" w:rsidRDefault="007677E1" w:rsidP="007677E1">
      <w:pPr>
        <w:outlineLvl w:val="0"/>
        <w:rPr>
          <w:lang w:val="en-GB"/>
        </w:rPr>
      </w:pPr>
    </w:p>
    <w:p w:rsidR="008221A9" w:rsidRDefault="007677E1" w:rsidP="00B349EC">
      <w:pPr>
        <w:outlineLvl w:val="0"/>
        <w:rPr>
          <w:lang w:val="en-GB"/>
        </w:rPr>
      </w:pPr>
      <w:r w:rsidRPr="007677E1">
        <w:rPr>
          <w:lang w:val="en-GB"/>
        </w:rPr>
        <w:t>The trustees believe that only minimal reserves are necessary as the aim is to distribute all available funds in the form of grants on a quarterly basis. Expenditure is also minimal as most is</w:t>
      </w:r>
      <w:r w:rsidR="00E8467F">
        <w:rPr>
          <w:lang w:val="en-GB"/>
        </w:rPr>
        <w:t xml:space="preserve"> met by the trustees personally.</w:t>
      </w:r>
    </w:p>
    <w:p w:rsidR="00F837BD" w:rsidRPr="00F837BD" w:rsidRDefault="00F837BD" w:rsidP="00F837BD">
      <w:pPr>
        <w:rPr>
          <w:lang w:val="en-GB"/>
        </w:rPr>
      </w:pPr>
    </w:p>
    <w:p w:rsidR="00A42B9A" w:rsidRDefault="00A42B9A" w:rsidP="00A42B9A">
      <w:pPr>
        <w:rPr>
          <w:lang w:val="en-GB"/>
        </w:rPr>
      </w:pPr>
    </w:p>
    <w:p w:rsidR="00A42B9A" w:rsidRPr="00A42B9A" w:rsidRDefault="00A13B0E" w:rsidP="00B349EC">
      <w:pPr>
        <w:outlineLvl w:val="0"/>
        <w:rPr>
          <w:b/>
          <w:lang w:val="en-GB"/>
        </w:rPr>
      </w:pPr>
      <w:r>
        <w:rPr>
          <w:b/>
          <w:lang w:val="en-GB"/>
        </w:rPr>
        <w:t>Plans f</w:t>
      </w:r>
      <w:r w:rsidR="00A42B9A" w:rsidRPr="00A42B9A">
        <w:rPr>
          <w:b/>
          <w:lang w:val="en-GB"/>
        </w:rPr>
        <w:t xml:space="preserve">or Future </w:t>
      </w:r>
    </w:p>
    <w:p w:rsidR="00DC3425" w:rsidRDefault="00DC3425" w:rsidP="00A42B9A">
      <w:pPr>
        <w:rPr>
          <w:lang w:val="en-GB"/>
        </w:rPr>
      </w:pPr>
    </w:p>
    <w:p w:rsidR="00F04A18" w:rsidRDefault="00E8467F" w:rsidP="00BF10EC">
      <w:pPr>
        <w:rPr>
          <w:lang w:val="en-GB"/>
        </w:rPr>
      </w:pPr>
      <w:r>
        <w:rPr>
          <w:lang w:val="en-GB"/>
        </w:rPr>
        <w:t>We will continue to seek to increase the number of child sponsorships as our first priority as this will provide long term sustainable income to secure the future of the new children’s home. In addition we will seek other funding</w:t>
      </w:r>
      <w:r w:rsidR="008F1895">
        <w:rPr>
          <w:lang w:val="en-GB"/>
        </w:rPr>
        <w:t xml:space="preserve"> from trusts and individuals </w:t>
      </w:r>
      <w:r>
        <w:rPr>
          <w:lang w:val="en-GB"/>
        </w:rPr>
        <w:t>for improvements to</w:t>
      </w:r>
      <w:r w:rsidR="008F1895">
        <w:rPr>
          <w:lang w:val="en-GB"/>
        </w:rPr>
        <w:t xml:space="preserve"> the home; run fundraising events and encourage others to do so; and</w:t>
      </w:r>
      <w:r>
        <w:rPr>
          <w:lang w:val="en-GB"/>
        </w:rPr>
        <w:t xml:space="preserve"> develop our web-site</w:t>
      </w:r>
      <w:r w:rsidR="00DF5B2C">
        <w:rPr>
          <w:lang w:val="en-GB"/>
        </w:rPr>
        <w:t xml:space="preserve"> and social media platforms</w:t>
      </w:r>
      <w:r>
        <w:rPr>
          <w:lang w:val="en-GB"/>
        </w:rPr>
        <w:t xml:space="preserve"> to raise aware</w:t>
      </w:r>
      <w:r w:rsidR="00AC43F0">
        <w:rPr>
          <w:lang w:val="en-GB"/>
        </w:rPr>
        <w:t>ness</w:t>
      </w:r>
      <w:r>
        <w:rPr>
          <w:lang w:val="en-GB"/>
        </w:rPr>
        <w:t xml:space="preserve"> of the charity</w:t>
      </w:r>
      <w:r w:rsidR="00AC43F0">
        <w:rPr>
          <w:lang w:val="en-GB"/>
        </w:rPr>
        <w:t xml:space="preserve"> and the vulnerable children we are endeavouring to support. </w:t>
      </w:r>
    </w:p>
    <w:p w:rsidR="00C41EFE" w:rsidRDefault="00C41EFE" w:rsidP="00BF10EC">
      <w:pPr>
        <w:rPr>
          <w:lang w:val="en-GB"/>
        </w:rPr>
      </w:pPr>
    </w:p>
    <w:p w:rsidR="00C41EFE" w:rsidRPr="00C41EFE" w:rsidRDefault="00C41EFE" w:rsidP="00C41EFE">
      <w:pPr>
        <w:rPr>
          <w:b/>
          <w:lang w:val="en-GB"/>
        </w:rPr>
      </w:pPr>
      <w:r w:rsidRPr="00C41EFE">
        <w:rPr>
          <w:b/>
          <w:lang w:val="en-GB"/>
        </w:rPr>
        <w:t>Structure, Governance and Management</w:t>
      </w:r>
    </w:p>
    <w:p w:rsidR="00C41EFE" w:rsidRPr="00C41EFE" w:rsidRDefault="00C41EFE" w:rsidP="00C41EFE">
      <w:pPr>
        <w:rPr>
          <w:lang w:val="en-GB"/>
        </w:rPr>
      </w:pPr>
    </w:p>
    <w:p w:rsidR="00C41EFE" w:rsidRPr="00C41EFE" w:rsidRDefault="00C41EFE" w:rsidP="00C41EFE">
      <w:pPr>
        <w:rPr>
          <w:lang w:val="en-GB"/>
        </w:rPr>
      </w:pPr>
      <w:r w:rsidRPr="00C41EFE">
        <w:rPr>
          <w:lang w:val="en-GB"/>
        </w:rPr>
        <w:t>The company is governed by its Memorandum and Articles of Association incorporated on 6</w:t>
      </w:r>
      <w:r w:rsidRPr="00C41EFE">
        <w:rPr>
          <w:vertAlign w:val="superscript"/>
          <w:lang w:val="en-GB"/>
        </w:rPr>
        <w:t>th</w:t>
      </w:r>
      <w:r w:rsidRPr="00C41EFE">
        <w:rPr>
          <w:lang w:val="en-GB"/>
        </w:rPr>
        <w:t xml:space="preserve"> December 2012. The company, which did not start to trade until 1</w:t>
      </w:r>
      <w:r w:rsidRPr="00C41EFE">
        <w:rPr>
          <w:vertAlign w:val="superscript"/>
          <w:lang w:val="en-GB"/>
        </w:rPr>
        <w:t>st</w:t>
      </w:r>
      <w:r w:rsidRPr="00C41EFE">
        <w:rPr>
          <w:lang w:val="en-GB"/>
        </w:rPr>
        <w:t xml:space="preserve"> January 2013, was registered with the Charity Commission on 16</w:t>
      </w:r>
      <w:r w:rsidRPr="00C41EFE">
        <w:rPr>
          <w:vertAlign w:val="superscript"/>
          <w:lang w:val="en-GB"/>
        </w:rPr>
        <w:t>th</w:t>
      </w:r>
      <w:r w:rsidRPr="00C41EFE">
        <w:rPr>
          <w:lang w:val="en-GB"/>
        </w:rPr>
        <w:t xml:space="preserve"> August 2013. </w:t>
      </w:r>
    </w:p>
    <w:p w:rsidR="00C41EFE" w:rsidRPr="00C41EFE" w:rsidRDefault="00C41EFE" w:rsidP="00C41EFE">
      <w:pPr>
        <w:rPr>
          <w:lang w:val="en-GB"/>
        </w:rPr>
      </w:pPr>
    </w:p>
    <w:p w:rsidR="00AC43F0" w:rsidRDefault="00C41EFE" w:rsidP="00BF10EC">
      <w:pPr>
        <w:rPr>
          <w:lang w:val="en-GB"/>
        </w:rPr>
      </w:pPr>
      <w:r w:rsidRPr="00C41EFE">
        <w:rPr>
          <w:lang w:val="en-GB"/>
        </w:rPr>
        <w:t xml:space="preserve">The trustees usually meet four times a year and are responsible for the day to day operations of the charity. New trustees are selected and appointed on the recommendation of existing trustees on the basis of having relevant skills  </w:t>
      </w:r>
    </w:p>
    <w:p w:rsidR="00AC43F0" w:rsidRDefault="00AC43F0" w:rsidP="00BF10EC">
      <w:pPr>
        <w:rPr>
          <w:lang w:val="en-GB"/>
        </w:rPr>
      </w:pPr>
    </w:p>
    <w:p w:rsidR="00F26741" w:rsidRDefault="00F26741" w:rsidP="00B349EC">
      <w:pPr>
        <w:outlineLvl w:val="0"/>
        <w:rPr>
          <w:lang w:val="en-GB"/>
        </w:rPr>
      </w:pPr>
    </w:p>
    <w:p w:rsidR="00556E89" w:rsidRDefault="00AC43F0" w:rsidP="0054615C">
      <w:pPr>
        <w:outlineLvl w:val="0"/>
        <w:rPr>
          <w:lang w:val="en-GB"/>
        </w:rPr>
      </w:pPr>
      <w:r>
        <w:rPr>
          <w:b/>
          <w:lang w:val="en-GB"/>
        </w:rPr>
        <w:t>Signed on behalf</w:t>
      </w:r>
      <w:r w:rsidR="00556E89" w:rsidRPr="00AC43F0">
        <w:rPr>
          <w:b/>
          <w:lang w:val="en-GB"/>
        </w:rPr>
        <w:t xml:space="preserve"> of the trustees</w:t>
      </w:r>
    </w:p>
    <w:p w:rsidR="00556E89" w:rsidRDefault="00556E89" w:rsidP="00A42B9A">
      <w:pPr>
        <w:rPr>
          <w:lang w:val="en-GB"/>
        </w:rPr>
      </w:pPr>
    </w:p>
    <w:p w:rsidR="002E76B5" w:rsidRDefault="002E76B5" w:rsidP="00A42B9A">
      <w:pPr>
        <w:rPr>
          <w:lang w:val="en-GB"/>
        </w:rPr>
      </w:pPr>
    </w:p>
    <w:p w:rsidR="00556E89" w:rsidRDefault="00556E89" w:rsidP="00A42B9A">
      <w:pPr>
        <w:rPr>
          <w:lang w:val="en-GB"/>
        </w:rPr>
      </w:pPr>
    </w:p>
    <w:p w:rsidR="00D7655A" w:rsidRDefault="00D7655A" w:rsidP="00A42B9A">
      <w:pPr>
        <w:rPr>
          <w:lang w:val="en-GB"/>
        </w:rPr>
      </w:pPr>
    </w:p>
    <w:p w:rsidR="00AC43F0" w:rsidRDefault="00AC43F0" w:rsidP="00AC43F0">
      <w:pPr>
        <w:outlineLvl w:val="0"/>
        <w:rPr>
          <w:lang w:val="en-GB"/>
        </w:rPr>
      </w:pPr>
      <w:r>
        <w:rPr>
          <w:lang w:val="en-GB"/>
        </w:rPr>
        <w:t>John Eke</w:t>
      </w:r>
      <w:r>
        <w:rPr>
          <w:lang w:val="en-GB"/>
        </w:rPr>
        <w:tab/>
      </w:r>
      <w:r>
        <w:rPr>
          <w:lang w:val="en-GB"/>
        </w:rPr>
        <w:tab/>
      </w:r>
      <w:r>
        <w:rPr>
          <w:lang w:val="en-GB"/>
        </w:rPr>
        <w:tab/>
      </w:r>
      <w:r>
        <w:rPr>
          <w:lang w:val="en-GB"/>
        </w:rPr>
        <w:tab/>
      </w:r>
      <w:r>
        <w:rPr>
          <w:lang w:val="en-GB"/>
        </w:rPr>
        <w:tab/>
      </w:r>
      <w:r>
        <w:rPr>
          <w:lang w:val="en-GB"/>
        </w:rPr>
        <w:tab/>
      </w:r>
      <w:r>
        <w:rPr>
          <w:lang w:val="en-GB"/>
        </w:rPr>
        <w:tab/>
        <w:t>Christopher Parsons</w:t>
      </w:r>
    </w:p>
    <w:p w:rsidR="0054615C" w:rsidRDefault="00F837BD" w:rsidP="0054615C">
      <w:pPr>
        <w:outlineLvl w:val="0"/>
        <w:rPr>
          <w:lang w:val="en-GB"/>
        </w:rPr>
      </w:pPr>
      <w:r>
        <w:rPr>
          <w:lang w:val="en-GB"/>
        </w:rPr>
        <w:t>Chair</w:t>
      </w:r>
      <w:r w:rsidR="00FE3281">
        <w:rPr>
          <w:lang w:val="en-GB"/>
        </w:rPr>
        <w:t>man</w:t>
      </w:r>
      <w:r w:rsidR="00AC43F0">
        <w:rPr>
          <w:lang w:val="en-GB"/>
        </w:rPr>
        <w:tab/>
      </w:r>
      <w:r w:rsidR="00AC43F0">
        <w:rPr>
          <w:lang w:val="en-GB"/>
        </w:rPr>
        <w:tab/>
      </w:r>
      <w:r w:rsidR="00AC43F0">
        <w:rPr>
          <w:lang w:val="en-GB"/>
        </w:rPr>
        <w:tab/>
      </w:r>
      <w:r w:rsidR="00AC43F0">
        <w:rPr>
          <w:lang w:val="en-GB"/>
        </w:rPr>
        <w:tab/>
      </w:r>
      <w:r w:rsidR="00AC43F0">
        <w:rPr>
          <w:lang w:val="en-GB"/>
        </w:rPr>
        <w:tab/>
      </w:r>
      <w:r w:rsidR="00AC43F0">
        <w:rPr>
          <w:lang w:val="en-GB"/>
        </w:rPr>
        <w:tab/>
      </w:r>
      <w:r w:rsidR="00AC43F0">
        <w:rPr>
          <w:lang w:val="en-GB"/>
        </w:rPr>
        <w:tab/>
        <w:t xml:space="preserve"> </w:t>
      </w:r>
      <w:r w:rsidR="0054615C">
        <w:rPr>
          <w:lang w:val="en-GB"/>
        </w:rPr>
        <w:t>Secretary</w:t>
      </w:r>
    </w:p>
    <w:p w:rsidR="00504800" w:rsidRDefault="00504800" w:rsidP="00504800">
      <w:pPr>
        <w:outlineLvl w:val="0"/>
        <w:rPr>
          <w:b/>
          <w:bCs/>
          <w:iCs/>
          <w:sz w:val="28"/>
          <w:szCs w:val="28"/>
          <w:lang w:val="en-GB"/>
        </w:rPr>
      </w:pPr>
      <w:r w:rsidRPr="00504800">
        <w:rPr>
          <w:b/>
          <w:bCs/>
          <w:iCs/>
          <w:sz w:val="28"/>
          <w:szCs w:val="28"/>
          <w:lang w:val="en-GB"/>
        </w:rPr>
        <w:lastRenderedPageBreak/>
        <w:t>Statement of Trustees’ responsibilities</w:t>
      </w:r>
    </w:p>
    <w:p w:rsidR="00504800" w:rsidRPr="00504800" w:rsidRDefault="00504800" w:rsidP="00504800">
      <w:pPr>
        <w:outlineLvl w:val="0"/>
        <w:rPr>
          <w:b/>
          <w:bCs/>
          <w:iCs/>
          <w:sz w:val="28"/>
          <w:szCs w:val="28"/>
          <w:lang w:val="en-GB"/>
        </w:rPr>
      </w:pPr>
    </w:p>
    <w:p w:rsidR="00504800" w:rsidRPr="00504800" w:rsidRDefault="00504800" w:rsidP="00504800">
      <w:pPr>
        <w:outlineLvl w:val="0"/>
        <w:rPr>
          <w:lang w:val="en-GB"/>
        </w:rPr>
      </w:pPr>
      <w:r w:rsidRPr="00504800">
        <w:rPr>
          <w:lang w:val="en-GB"/>
        </w:rPr>
        <w:t>The Trustees (who are also</w:t>
      </w:r>
      <w:r>
        <w:rPr>
          <w:lang w:val="en-GB"/>
        </w:rPr>
        <w:t xml:space="preserve"> directors</w:t>
      </w:r>
      <w:r w:rsidRPr="00504800">
        <w:rPr>
          <w:lang w:val="en-GB"/>
        </w:rPr>
        <w:t xml:space="preserve"> for the purposes of company law) are responsible for preparing the Trustees’ report and the financial statements in accordance with applicable law and United Kingdom Accounting Standards (United Kingdom Generally Accepted Accounting Practice).</w:t>
      </w:r>
    </w:p>
    <w:p w:rsidR="00504800" w:rsidRDefault="00504800" w:rsidP="00504800">
      <w:pPr>
        <w:outlineLvl w:val="0"/>
        <w:rPr>
          <w:lang w:val="en-GB"/>
        </w:rPr>
      </w:pPr>
      <w:r w:rsidRPr="00504800">
        <w:rPr>
          <w:lang w:val="en-GB"/>
        </w:rPr>
        <w:t xml:space="preserve">Company law requires the Trustees to prepare financial statements for each financial year which give a true and fair view of the state of affairs of the </w:t>
      </w:r>
      <w:r>
        <w:rPr>
          <w:lang w:val="en-GB"/>
        </w:rPr>
        <w:t>charitable company</w:t>
      </w:r>
      <w:r w:rsidRPr="00504800">
        <w:rPr>
          <w:lang w:val="en-GB"/>
        </w:rPr>
        <w:t xml:space="preserve"> and of the incoming resources and application of resources, including the income and expe</w:t>
      </w:r>
      <w:r>
        <w:rPr>
          <w:lang w:val="en-GB"/>
        </w:rPr>
        <w:t>nditure</w:t>
      </w:r>
      <w:proofErr w:type="gramStart"/>
      <w:r>
        <w:rPr>
          <w:lang w:val="en-GB"/>
        </w:rPr>
        <w:t xml:space="preserve">, </w:t>
      </w:r>
      <w:r w:rsidRPr="00504800">
        <w:rPr>
          <w:lang w:val="en-GB"/>
        </w:rPr>
        <w:t xml:space="preserve"> for</w:t>
      </w:r>
      <w:proofErr w:type="gramEnd"/>
      <w:r w:rsidRPr="00504800">
        <w:rPr>
          <w:lang w:val="en-GB"/>
        </w:rPr>
        <w:t xml:space="preserve"> that period. In preparing these financial statements, the Trustees are required to:</w:t>
      </w:r>
    </w:p>
    <w:p w:rsidR="00296651" w:rsidRPr="00504800" w:rsidRDefault="00296651" w:rsidP="00504800">
      <w:pPr>
        <w:outlineLvl w:val="0"/>
        <w:rPr>
          <w:lang w:val="en-GB"/>
        </w:rPr>
      </w:pPr>
    </w:p>
    <w:p w:rsidR="00504800" w:rsidRPr="00504800" w:rsidRDefault="00504800" w:rsidP="00504800">
      <w:pPr>
        <w:numPr>
          <w:ilvl w:val="0"/>
          <w:numId w:val="20"/>
        </w:numPr>
        <w:outlineLvl w:val="0"/>
        <w:rPr>
          <w:lang w:val="en-GB"/>
        </w:rPr>
      </w:pPr>
      <w:r w:rsidRPr="00504800">
        <w:rPr>
          <w:lang w:val="en-GB"/>
        </w:rPr>
        <w:t>select suitable accounting policies and then apply them consistently;</w:t>
      </w:r>
    </w:p>
    <w:p w:rsidR="00504800" w:rsidRPr="00504800" w:rsidRDefault="00504800" w:rsidP="00504800">
      <w:pPr>
        <w:numPr>
          <w:ilvl w:val="0"/>
          <w:numId w:val="20"/>
        </w:numPr>
        <w:outlineLvl w:val="0"/>
        <w:rPr>
          <w:lang w:val="en-GB"/>
        </w:rPr>
      </w:pPr>
      <w:r w:rsidRPr="00504800">
        <w:rPr>
          <w:lang w:val="en-GB"/>
        </w:rPr>
        <w:t>observe the methods and principles in the Charities SORP</w:t>
      </w:r>
      <w:r>
        <w:rPr>
          <w:lang w:val="en-GB"/>
        </w:rPr>
        <w:t xml:space="preserve"> 2015</w:t>
      </w:r>
      <w:r w:rsidRPr="00504800">
        <w:rPr>
          <w:lang w:val="en-GB"/>
        </w:rPr>
        <w:t>;</w:t>
      </w:r>
    </w:p>
    <w:p w:rsidR="00504800" w:rsidRPr="00504800" w:rsidRDefault="00504800" w:rsidP="00504800">
      <w:pPr>
        <w:numPr>
          <w:ilvl w:val="0"/>
          <w:numId w:val="20"/>
        </w:numPr>
        <w:outlineLvl w:val="0"/>
        <w:rPr>
          <w:lang w:val="en-GB"/>
        </w:rPr>
      </w:pPr>
      <w:r w:rsidRPr="00504800">
        <w:rPr>
          <w:lang w:val="en-GB"/>
        </w:rPr>
        <w:t>make judgements and estimates that are reasonable and prudent;</w:t>
      </w:r>
    </w:p>
    <w:p w:rsidR="00504800" w:rsidRPr="00504800" w:rsidRDefault="00504800" w:rsidP="00504800">
      <w:pPr>
        <w:numPr>
          <w:ilvl w:val="0"/>
          <w:numId w:val="20"/>
        </w:numPr>
        <w:outlineLvl w:val="0"/>
        <w:rPr>
          <w:lang w:val="en-GB"/>
        </w:rPr>
      </w:pPr>
      <w:r w:rsidRPr="00504800">
        <w:rPr>
          <w:lang w:val="en-GB"/>
        </w:rPr>
        <w:t>state whether applicable UK Accounting Standards have been followed, subject to any material departures disclosed and explained in the financial statements; and</w:t>
      </w:r>
    </w:p>
    <w:p w:rsidR="00504800" w:rsidRDefault="00504800" w:rsidP="00504800">
      <w:pPr>
        <w:numPr>
          <w:ilvl w:val="0"/>
          <w:numId w:val="20"/>
        </w:numPr>
        <w:outlineLvl w:val="0"/>
        <w:rPr>
          <w:lang w:val="en-GB"/>
        </w:rPr>
      </w:pPr>
      <w:proofErr w:type="gramStart"/>
      <w:r w:rsidRPr="00504800">
        <w:rPr>
          <w:lang w:val="en-GB"/>
        </w:rPr>
        <w:t>prepare</w:t>
      </w:r>
      <w:proofErr w:type="gramEnd"/>
      <w:r w:rsidRPr="00504800">
        <w:rPr>
          <w:lang w:val="en-GB"/>
        </w:rPr>
        <w:t xml:space="preserve"> the financial statements on the going concern basis unless it is inappropriate to presume that the charitable company will continue in operation.</w:t>
      </w:r>
    </w:p>
    <w:p w:rsidR="00296651" w:rsidRPr="00504800" w:rsidRDefault="00296651" w:rsidP="00296651">
      <w:pPr>
        <w:ind w:left="360"/>
        <w:outlineLvl w:val="0"/>
        <w:rPr>
          <w:lang w:val="en-GB"/>
        </w:rPr>
      </w:pPr>
    </w:p>
    <w:p w:rsidR="00504800" w:rsidRPr="00504800" w:rsidRDefault="00504800" w:rsidP="00504800">
      <w:pPr>
        <w:outlineLvl w:val="0"/>
        <w:rPr>
          <w:lang w:val="en-GB"/>
        </w:rPr>
      </w:pPr>
      <w:r w:rsidRPr="00504800">
        <w:rPr>
          <w:lang w:val="en-GB"/>
        </w:rPr>
        <w:t>The Trustees are responsible for keeping proper accounting records that disclose with reasonable accuracy at any time the financial position of the c</w:t>
      </w:r>
      <w:r>
        <w:rPr>
          <w:lang w:val="en-GB"/>
        </w:rPr>
        <w:t>haritable company to</w:t>
      </w:r>
      <w:r w:rsidRPr="00504800">
        <w:rPr>
          <w:lang w:val="en-GB"/>
        </w:rPr>
        <w:t xml:space="preserve"> enable them to ensure that the financial statements comply with the Companies Act 2006</w:t>
      </w:r>
      <w:r w:rsidR="00296651">
        <w:rPr>
          <w:lang w:val="en-GB"/>
        </w:rPr>
        <w:t xml:space="preserve"> and the Statement of Recommended Practice (SORP 2015) applicable to charities preparing their accounts in accordance with the Financial Reporting Statement FRS 102 published in September 2015</w:t>
      </w:r>
      <w:r w:rsidRPr="00504800">
        <w:rPr>
          <w:lang w:val="en-GB"/>
        </w:rPr>
        <w:t>. They are also responsible for safeguarding the assets of the charitable company and hence for taking reasonable steps for the prevention and detection of fraud and other irregularities.</w:t>
      </w:r>
    </w:p>
    <w:p w:rsidR="00296651" w:rsidRPr="00504800" w:rsidRDefault="00296651" w:rsidP="00296651">
      <w:pPr>
        <w:ind w:left="720"/>
        <w:outlineLvl w:val="0"/>
        <w:rPr>
          <w:lang w:val="en-GB"/>
        </w:rPr>
      </w:pPr>
    </w:p>
    <w:p w:rsidR="00504800" w:rsidRDefault="00504800" w:rsidP="00504800">
      <w:pPr>
        <w:outlineLvl w:val="0"/>
        <w:rPr>
          <w:lang w:val="en-GB"/>
        </w:rPr>
      </w:pPr>
      <w:r w:rsidRPr="00504800">
        <w:rPr>
          <w:lang w:val="en-GB"/>
        </w:rPr>
        <w:t xml:space="preserve">The </w:t>
      </w:r>
      <w:r w:rsidR="00296651">
        <w:rPr>
          <w:lang w:val="en-GB"/>
        </w:rPr>
        <w:t>Tru</w:t>
      </w:r>
      <w:r w:rsidRPr="00504800">
        <w:rPr>
          <w:lang w:val="en-GB"/>
        </w:rPr>
        <w:t xml:space="preserve">stees are </w:t>
      </w:r>
      <w:r w:rsidR="00296651">
        <w:rPr>
          <w:lang w:val="en-GB"/>
        </w:rPr>
        <w:t>also</w:t>
      </w:r>
      <w:r w:rsidRPr="00504800">
        <w:rPr>
          <w:lang w:val="en-GB"/>
        </w:rPr>
        <w:t xml:space="preserv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p>
    <w:p w:rsidR="00296651" w:rsidRDefault="00296651" w:rsidP="00504800">
      <w:pPr>
        <w:outlineLvl w:val="0"/>
        <w:rPr>
          <w:lang w:val="en-GB"/>
        </w:rPr>
      </w:pPr>
      <w:bookmarkStart w:id="0" w:name="_GoBack"/>
      <w:bookmarkEnd w:id="0"/>
    </w:p>
    <w:p w:rsidR="00296651" w:rsidRDefault="00296651" w:rsidP="00504800">
      <w:pPr>
        <w:outlineLvl w:val="0"/>
        <w:rPr>
          <w:lang w:val="en-GB"/>
        </w:rPr>
      </w:pPr>
    </w:p>
    <w:p w:rsidR="00296651" w:rsidRDefault="00296651" w:rsidP="00504800">
      <w:pPr>
        <w:outlineLvl w:val="0"/>
        <w:rPr>
          <w:lang w:val="en-GB"/>
        </w:rPr>
      </w:pPr>
    </w:p>
    <w:p w:rsidR="00296651" w:rsidRPr="00504800" w:rsidRDefault="00296651" w:rsidP="00504800">
      <w:pPr>
        <w:outlineLvl w:val="0"/>
        <w:rPr>
          <w:lang w:val="en-GB"/>
        </w:rPr>
      </w:pPr>
    </w:p>
    <w:p w:rsidR="00AE0F4E" w:rsidRPr="00AE0F4E" w:rsidRDefault="00AE0F4E" w:rsidP="00AE0F4E">
      <w:pPr>
        <w:outlineLvl w:val="0"/>
        <w:rPr>
          <w:b/>
          <w:sz w:val="28"/>
          <w:szCs w:val="28"/>
          <w:lang w:val="en-GB"/>
        </w:rPr>
      </w:pPr>
      <w:r w:rsidRPr="00AE0F4E">
        <w:rPr>
          <w:b/>
          <w:sz w:val="28"/>
          <w:szCs w:val="28"/>
          <w:lang w:val="en-GB"/>
        </w:rPr>
        <w:lastRenderedPageBreak/>
        <w:t>Reference and Administration</w:t>
      </w:r>
    </w:p>
    <w:p w:rsidR="00AE0F4E" w:rsidRPr="00AE0F4E" w:rsidRDefault="00AE0F4E" w:rsidP="00AE0F4E">
      <w:pPr>
        <w:outlineLvl w:val="0"/>
        <w:rPr>
          <w:b/>
          <w:sz w:val="28"/>
          <w:szCs w:val="28"/>
          <w:lang w:val="en-GB"/>
        </w:rPr>
      </w:pPr>
    </w:p>
    <w:p w:rsidR="00AE0F4E" w:rsidRPr="00AE0F4E" w:rsidRDefault="00AE0F4E" w:rsidP="00AE0F4E">
      <w:pPr>
        <w:outlineLvl w:val="0"/>
        <w:rPr>
          <w:lang w:val="en-GB"/>
        </w:rPr>
      </w:pPr>
      <w:r w:rsidRPr="00AE0F4E">
        <w:rPr>
          <w:lang w:val="en-GB"/>
        </w:rPr>
        <w:t>The Directors of the charitable company (the Charity) are its Trustees for the purpose of charity law and in the report are referred to as Trustees.</w:t>
      </w:r>
    </w:p>
    <w:p w:rsidR="00AE0F4E" w:rsidRPr="00AE0F4E" w:rsidRDefault="00AE0F4E" w:rsidP="00AE0F4E">
      <w:pPr>
        <w:outlineLvl w:val="0"/>
        <w:rPr>
          <w:lang w:val="en-GB"/>
        </w:rPr>
      </w:pPr>
    </w:p>
    <w:p w:rsidR="00AE0F4E" w:rsidRPr="00AE0F4E" w:rsidRDefault="00AE0F4E" w:rsidP="00AE0F4E">
      <w:pPr>
        <w:outlineLvl w:val="0"/>
        <w:rPr>
          <w:b/>
          <w:lang w:val="en-GB"/>
        </w:rPr>
      </w:pPr>
      <w:r w:rsidRPr="00AE0F4E">
        <w:rPr>
          <w:b/>
          <w:lang w:val="en-GB"/>
        </w:rPr>
        <w:t xml:space="preserve">Trustees </w:t>
      </w:r>
    </w:p>
    <w:p w:rsidR="00AE0F4E" w:rsidRPr="00AE0F4E" w:rsidRDefault="00AE0F4E" w:rsidP="00AE0F4E">
      <w:pPr>
        <w:outlineLvl w:val="0"/>
        <w:rPr>
          <w:lang w:val="en-GB"/>
        </w:rPr>
      </w:pPr>
      <w:r w:rsidRPr="00AE0F4E">
        <w:rPr>
          <w:lang w:val="en-GB"/>
        </w:rPr>
        <w:tab/>
      </w:r>
      <w:r w:rsidRPr="00AE0F4E">
        <w:rPr>
          <w:lang w:val="en-GB"/>
        </w:rPr>
        <w:tab/>
      </w:r>
      <w:r w:rsidRPr="00AE0F4E">
        <w:rPr>
          <w:lang w:val="en-GB"/>
        </w:rPr>
        <w:tab/>
      </w:r>
      <w:r w:rsidRPr="00AE0F4E">
        <w:rPr>
          <w:lang w:val="en-GB"/>
        </w:rPr>
        <w:tab/>
      </w:r>
      <w:r w:rsidRPr="00AE0F4E">
        <w:rPr>
          <w:lang w:val="en-GB"/>
        </w:rPr>
        <w:tab/>
      </w:r>
    </w:p>
    <w:p w:rsidR="00AE0F4E" w:rsidRPr="00AE0F4E" w:rsidRDefault="00AE0F4E" w:rsidP="00AE0F4E">
      <w:pPr>
        <w:outlineLvl w:val="0"/>
        <w:rPr>
          <w:lang w:val="en-GB"/>
        </w:rPr>
      </w:pPr>
      <w:r w:rsidRPr="00AE0F4E">
        <w:rPr>
          <w:lang w:val="en-GB"/>
        </w:rPr>
        <w:t>John Eke</w:t>
      </w:r>
      <w:r w:rsidRPr="00AE0F4E">
        <w:rPr>
          <w:lang w:val="en-GB"/>
        </w:rPr>
        <w:tab/>
      </w:r>
      <w:r w:rsidRPr="00AE0F4E">
        <w:rPr>
          <w:lang w:val="en-GB"/>
        </w:rPr>
        <w:tab/>
      </w:r>
      <w:r w:rsidRPr="00AE0F4E">
        <w:rPr>
          <w:lang w:val="en-GB"/>
        </w:rPr>
        <w:tab/>
      </w:r>
      <w:r w:rsidRPr="00AE0F4E">
        <w:rPr>
          <w:lang w:val="en-GB"/>
        </w:rPr>
        <w:tab/>
      </w:r>
      <w:r w:rsidRPr="00AE0F4E">
        <w:rPr>
          <w:lang w:val="en-GB"/>
        </w:rPr>
        <w:tab/>
        <w:t>Chairman</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Elizabeth Hill (resigned 10 January 2017)</w:t>
      </w:r>
      <w:r w:rsidRPr="00AE0F4E">
        <w:rPr>
          <w:lang w:val="en-GB"/>
        </w:rPr>
        <w:tab/>
        <w:t>Treasurer</w:t>
      </w:r>
      <w:r w:rsidRPr="00AE0F4E">
        <w:rPr>
          <w:lang w:val="en-GB"/>
        </w:rPr>
        <w:tab/>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Christopher Parsons</w:t>
      </w:r>
      <w:r w:rsidRPr="00AE0F4E">
        <w:rPr>
          <w:lang w:val="en-GB"/>
        </w:rPr>
        <w:tab/>
      </w:r>
      <w:r w:rsidRPr="00AE0F4E">
        <w:rPr>
          <w:lang w:val="en-GB"/>
        </w:rPr>
        <w:tab/>
      </w:r>
      <w:r w:rsidRPr="00AE0F4E">
        <w:rPr>
          <w:lang w:val="en-GB"/>
        </w:rPr>
        <w:tab/>
      </w:r>
      <w:r w:rsidRPr="00AE0F4E">
        <w:rPr>
          <w:lang w:val="en-GB"/>
        </w:rPr>
        <w:tab/>
        <w:t>Secretary</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Duncan House</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 xml:space="preserve">Shusha </w:t>
      </w:r>
      <w:proofErr w:type="spellStart"/>
      <w:r w:rsidRPr="00AE0F4E">
        <w:rPr>
          <w:lang w:val="en-GB"/>
        </w:rPr>
        <w:t>Lamoon</w:t>
      </w:r>
      <w:proofErr w:type="spellEnd"/>
      <w:r w:rsidRPr="00AE0F4E">
        <w:rPr>
          <w:lang w:val="en-GB"/>
        </w:rPr>
        <w:t xml:space="preserve"> (resigned 30 June 2017)</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Linda Eke</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Daniel Smith (resigned 24 July 2015)</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Emily Smith (resigned 24 July 2015)</w:t>
      </w:r>
    </w:p>
    <w:p w:rsidR="00AE0F4E" w:rsidRPr="00AE0F4E" w:rsidRDefault="00AE0F4E" w:rsidP="00AE0F4E">
      <w:pPr>
        <w:outlineLvl w:val="0"/>
        <w:rPr>
          <w:lang w:val="en-GB"/>
        </w:rPr>
      </w:pPr>
    </w:p>
    <w:p w:rsidR="00AE0F4E" w:rsidRPr="00AE0F4E" w:rsidRDefault="00AE0F4E" w:rsidP="00AE0F4E">
      <w:pPr>
        <w:outlineLvl w:val="0"/>
        <w:rPr>
          <w:lang w:val="en-GB"/>
        </w:rPr>
      </w:pPr>
    </w:p>
    <w:p w:rsidR="00AE0F4E" w:rsidRPr="00AE0F4E" w:rsidRDefault="00AE0F4E" w:rsidP="00AE0F4E">
      <w:pPr>
        <w:outlineLvl w:val="0"/>
        <w:rPr>
          <w:lang w:val="en-GB"/>
        </w:rPr>
      </w:pPr>
    </w:p>
    <w:p w:rsidR="00AE0F4E" w:rsidRPr="00817399" w:rsidRDefault="00AE0F4E" w:rsidP="00AE0F4E">
      <w:pPr>
        <w:outlineLvl w:val="0"/>
        <w:rPr>
          <w:b/>
          <w:lang w:val="en-GB"/>
        </w:rPr>
      </w:pPr>
      <w:r w:rsidRPr="00817399">
        <w:rPr>
          <w:b/>
          <w:lang w:val="en-GB"/>
        </w:rPr>
        <w:t xml:space="preserve">Company No. </w:t>
      </w:r>
      <w:proofErr w:type="gramStart"/>
      <w:r w:rsidRPr="00817399">
        <w:rPr>
          <w:b/>
          <w:lang w:val="en-GB"/>
        </w:rPr>
        <w:t>08321768</w:t>
      </w:r>
      <w:r w:rsidR="00817399">
        <w:rPr>
          <w:b/>
          <w:lang w:val="en-GB"/>
        </w:rPr>
        <w:t xml:space="preserve">  (</w:t>
      </w:r>
      <w:proofErr w:type="gramEnd"/>
      <w:r w:rsidR="00817399">
        <w:rPr>
          <w:b/>
          <w:lang w:val="en-GB"/>
        </w:rPr>
        <w:t>England and Wales)</w:t>
      </w:r>
    </w:p>
    <w:p w:rsidR="00AE0F4E" w:rsidRPr="00817399" w:rsidRDefault="00AE0F4E" w:rsidP="00AE0F4E">
      <w:pPr>
        <w:outlineLvl w:val="0"/>
        <w:rPr>
          <w:b/>
          <w:lang w:val="en-GB"/>
        </w:rPr>
      </w:pPr>
      <w:r w:rsidRPr="00AE0F4E">
        <w:rPr>
          <w:lang w:val="en-GB"/>
        </w:rPr>
        <w:tab/>
      </w:r>
      <w:r w:rsidRPr="00AE0F4E">
        <w:rPr>
          <w:lang w:val="en-GB"/>
        </w:rPr>
        <w:tab/>
      </w:r>
      <w:r w:rsidRPr="00AE0F4E">
        <w:rPr>
          <w:lang w:val="en-GB"/>
        </w:rPr>
        <w:tab/>
      </w:r>
      <w:r w:rsidRPr="00AE0F4E">
        <w:rPr>
          <w:lang w:val="en-GB"/>
        </w:rPr>
        <w:tab/>
      </w:r>
      <w:r w:rsidRPr="00AE0F4E">
        <w:rPr>
          <w:lang w:val="en-GB"/>
        </w:rPr>
        <w:tab/>
      </w:r>
      <w:r w:rsidRPr="00AE0F4E">
        <w:rPr>
          <w:lang w:val="en-GB"/>
        </w:rPr>
        <w:tab/>
      </w:r>
      <w:r w:rsidRPr="00AE0F4E">
        <w:rPr>
          <w:lang w:val="en-GB"/>
        </w:rPr>
        <w:tab/>
      </w:r>
      <w:r w:rsidRPr="00AE0F4E">
        <w:rPr>
          <w:lang w:val="en-GB"/>
        </w:rPr>
        <w:tab/>
      </w:r>
      <w:r w:rsidRPr="00AE0F4E">
        <w:rPr>
          <w:lang w:val="en-GB"/>
        </w:rPr>
        <w:tab/>
      </w:r>
      <w:r w:rsidRPr="00AE0F4E">
        <w:rPr>
          <w:lang w:val="en-GB"/>
        </w:rPr>
        <w:tab/>
        <w:t xml:space="preserve">                     </w:t>
      </w:r>
      <w:r w:rsidRPr="00817399">
        <w:rPr>
          <w:b/>
          <w:lang w:val="en-GB"/>
        </w:rPr>
        <w:t>Charity No. 1153449</w:t>
      </w:r>
    </w:p>
    <w:p w:rsidR="00817399" w:rsidRDefault="00817399" w:rsidP="00AE0F4E">
      <w:pPr>
        <w:outlineLvl w:val="0"/>
        <w:rPr>
          <w:lang w:val="en-GB"/>
        </w:rPr>
      </w:pPr>
    </w:p>
    <w:p w:rsidR="00817399" w:rsidRPr="00AE0F4E" w:rsidRDefault="00817399" w:rsidP="00AE0F4E">
      <w:pPr>
        <w:outlineLvl w:val="0"/>
        <w:rPr>
          <w:lang w:val="en-GB"/>
        </w:rPr>
      </w:pPr>
    </w:p>
    <w:p w:rsidR="00AE0F4E" w:rsidRPr="00AE0F4E" w:rsidRDefault="00AE0F4E" w:rsidP="00AE0F4E">
      <w:pPr>
        <w:outlineLvl w:val="0"/>
        <w:rPr>
          <w:lang w:val="en-GB"/>
        </w:rPr>
      </w:pPr>
    </w:p>
    <w:p w:rsidR="00AE0F4E" w:rsidRPr="00AE0F4E" w:rsidRDefault="00AE0F4E" w:rsidP="00AE0F4E">
      <w:pPr>
        <w:outlineLvl w:val="0"/>
        <w:rPr>
          <w:b/>
          <w:lang w:val="en-GB"/>
        </w:rPr>
      </w:pPr>
      <w:r w:rsidRPr="00AE0F4E">
        <w:rPr>
          <w:b/>
          <w:lang w:val="en-GB"/>
        </w:rPr>
        <w:t>Registered Office</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168 Dragon Road,</w:t>
      </w:r>
    </w:p>
    <w:p w:rsidR="00AE0F4E" w:rsidRPr="00AE0F4E" w:rsidRDefault="00AE0F4E" w:rsidP="00AE0F4E">
      <w:pPr>
        <w:outlineLvl w:val="0"/>
        <w:rPr>
          <w:lang w:val="en-GB"/>
        </w:rPr>
      </w:pPr>
      <w:r w:rsidRPr="00AE0F4E">
        <w:rPr>
          <w:lang w:val="en-GB"/>
        </w:rPr>
        <w:t>Hatfield,</w:t>
      </w:r>
    </w:p>
    <w:p w:rsidR="00AE0F4E" w:rsidRPr="00AE0F4E" w:rsidRDefault="00AE0F4E" w:rsidP="00AE0F4E">
      <w:pPr>
        <w:outlineLvl w:val="0"/>
        <w:rPr>
          <w:lang w:val="en-GB"/>
        </w:rPr>
      </w:pPr>
      <w:proofErr w:type="gramStart"/>
      <w:r w:rsidRPr="00AE0F4E">
        <w:rPr>
          <w:lang w:val="en-GB"/>
        </w:rPr>
        <w:t>Herts.</w:t>
      </w:r>
      <w:proofErr w:type="gramEnd"/>
      <w:r w:rsidRPr="00AE0F4E">
        <w:rPr>
          <w:lang w:val="en-GB"/>
        </w:rPr>
        <w:t xml:space="preserve">  AL10 9NZ</w:t>
      </w:r>
    </w:p>
    <w:p w:rsidR="00AE0F4E" w:rsidRPr="00AE0F4E" w:rsidRDefault="00AE0F4E" w:rsidP="00AE0F4E">
      <w:pPr>
        <w:outlineLvl w:val="0"/>
        <w:rPr>
          <w:lang w:val="en-GB"/>
        </w:rPr>
      </w:pPr>
    </w:p>
    <w:p w:rsidR="00AE0F4E" w:rsidRPr="00AE0F4E" w:rsidRDefault="00AE0F4E" w:rsidP="00AE0F4E">
      <w:pPr>
        <w:outlineLvl w:val="0"/>
        <w:rPr>
          <w:b/>
          <w:lang w:val="en-GB"/>
        </w:rPr>
      </w:pPr>
      <w:r w:rsidRPr="00AE0F4E">
        <w:rPr>
          <w:b/>
          <w:lang w:val="en-GB"/>
        </w:rPr>
        <w:t>Bankers</w:t>
      </w:r>
    </w:p>
    <w:p w:rsidR="00AE0F4E" w:rsidRPr="00AE0F4E" w:rsidRDefault="00AE0F4E" w:rsidP="00AE0F4E">
      <w:pPr>
        <w:outlineLvl w:val="0"/>
        <w:rPr>
          <w:lang w:val="en-GB"/>
        </w:rPr>
      </w:pPr>
    </w:p>
    <w:p w:rsidR="00AE0F4E" w:rsidRPr="00AE0F4E" w:rsidRDefault="00AE0F4E" w:rsidP="00AE0F4E">
      <w:pPr>
        <w:outlineLvl w:val="0"/>
        <w:rPr>
          <w:lang w:val="en-GB"/>
        </w:rPr>
      </w:pPr>
      <w:r w:rsidRPr="00AE0F4E">
        <w:rPr>
          <w:lang w:val="en-GB"/>
        </w:rPr>
        <w:t>Co-operative Bank plc</w:t>
      </w:r>
    </w:p>
    <w:p w:rsidR="00AE0F4E" w:rsidRPr="00AE0F4E" w:rsidRDefault="00AE0F4E" w:rsidP="00AE0F4E">
      <w:pPr>
        <w:outlineLvl w:val="0"/>
        <w:rPr>
          <w:lang w:val="en-GB"/>
        </w:rPr>
      </w:pPr>
      <w:proofErr w:type="spellStart"/>
      <w:r w:rsidRPr="00AE0F4E">
        <w:rPr>
          <w:lang w:val="en-GB"/>
        </w:rPr>
        <w:t>Delf</w:t>
      </w:r>
      <w:proofErr w:type="spellEnd"/>
      <w:r w:rsidRPr="00AE0F4E">
        <w:rPr>
          <w:lang w:val="en-GB"/>
        </w:rPr>
        <w:t xml:space="preserve"> House</w:t>
      </w:r>
    </w:p>
    <w:p w:rsidR="00AE0F4E" w:rsidRPr="00AE0F4E" w:rsidRDefault="00AE0F4E" w:rsidP="00AE0F4E">
      <w:pPr>
        <w:outlineLvl w:val="0"/>
        <w:rPr>
          <w:lang w:val="en-GB"/>
        </w:rPr>
      </w:pPr>
      <w:r w:rsidRPr="00AE0F4E">
        <w:rPr>
          <w:lang w:val="en-GB"/>
        </w:rPr>
        <w:t>PO BOX 250</w:t>
      </w:r>
    </w:p>
    <w:p w:rsidR="00AE0F4E" w:rsidRPr="00AE0F4E" w:rsidRDefault="00AE0F4E" w:rsidP="00AE0F4E">
      <w:pPr>
        <w:outlineLvl w:val="0"/>
        <w:rPr>
          <w:lang w:val="en-GB"/>
        </w:rPr>
      </w:pPr>
      <w:proofErr w:type="spellStart"/>
      <w:r w:rsidRPr="00AE0F4E">
        <w:rPr>
          <w:lang w:val="en-GB"/>
        </w:rPr>
        <w:t>Skelmersdale</w:t>
      </w:r>
      <w:proofErr w:type="spellEnd"/>
    </w:p>
    <w:p w:rsidR="00AE0F4E" w:rsidRPr="00AE0F4E" w:rsidRDefault="00AE0F4E" w:rsidP="00AE0F4E">
      <w:pPr>
        <w:outlineLvl w:val="0"/>
        <w:rPr>
          <w:b/>
          <w:sz w:val="28"/>
          <w:szCs w:val="28"/>
          <w:lang w:val="en-GB"/>
        </w:rPr>
      </w:pPr>
      <w:r w:rsidRPr="00AE0F4E">
        <w:rPr>
          <w:lang w:val="en-GB"/>
        </w:rPr>
        <w:t>WN8 6WT</w:t>
      </w:r>
    </w:p>
    <w:p w:rsidR="00AE0F4E" w:rsidRPr="00AE0F4E" w:rsidRDefault="00AE0F4E" w:rsidP="00AE0F4E">
      <w:pPr>
        <w:outlineLvl w:val="0"/>
        <w:rPr>
          <w:b/>
          <w:sz w:val="28"/>
          <w:szCs w:val="28"/>
          <w:lang w:val="en-GB"/>
        </w:rPr>
      </w:pPr>
    </w:p>
    <w:p w:rsidR="00AE0F4E" w:rsidRPr="00AE0F4E" w:rsidRDefault="00AE0F4E" w:rsidP="00AE0F4E">
      <w:pPr>
        <w:outlineLvl w:val="0"/>
        <w:rPr>
          <w:b/>
          <w:sz w:val="28"/>
          <w:szCs w:val="28"/>
          <w:lang w:val="en-GB"/>
        </w:rPr>
      </w:pPr>
    </w:p>
    <w:p w:rsidR="00AE0F4E" w:rsidRDefault="00AE0F4E" w:rsidP="0054615C">
      <w:pPr>
        <w:outlineLvl w:val="0"/>
        <w:rPr>
          <w:b/>
          <w:sz w:val="28"/>
          <w:szCs w:val="28"/>
          <w:lang w:val="en-GB"/>
        </w:rPr>
      </w:pPr>
    </w:p>
    <w:p w:rsidR="00DA0105" w:rsidRDefault="00DA0105" w:rsidP="0054615C">
      <w:pPr>
        <w:outlineLvl w:val="0"/>
        <w:rPr>
          <w:b/>
          <w:sz w:val="28"/>
          <w:szCs w:val="28"/>
          <w:lang w:val="en-GB"/>
        </w:rPr>
      </w:pPr>
      <w:r w:rsidRPr="005B24AE">
        <w:rPr>
          <w:b/>
          <w:sz w:val="28"/>
          <w:szCs w:val="28"/>
          <w:lang w:val="en-GB"/>
        </w:rPr>
        <w:t>Statement of Financial Activitie</w:t>
      </w:r>
      <w:r w:rsidR="00854922" w:rsidRPr="005B24AE">
        <w:rPr>
          <w:b/>
          <w:sz w:val="28"/>
          <w:szCs w:val="28"/>
          <w:lang w:val="en-GB"/>
        </w:rPr>
        <w:t>s</w:t>
      </w:r>
      <w:r w:rsidR="005B24AE" w:rsidRPr="00BE78F8">
        <w:rPr>
          <w:b/>
          <w:sz w:val="28"/>
          <w:szCs w:val="28"/>
          <w:lang w:val="en-GB"/>
        </w:rPr>
        <w:t xml:space="preserve">                                                                                     f</w:t>
      </w:r>
      <w:r w:rsidR="005B24AE" w:rsidRPr="005B24AE">
        <w:rPr>
          <w:b/>
          <w:sz w:val="28"/>
          <w:szCs w:val="28"/>
          <w:lang w:val="en-GB"/>
        </w:rPr>
        <w:t xml:space="preserve">or </w:t>
      </w:r>
      <w:r w:rsidRPr="005B24AE">
        <w:rPr>
          <w:b/>
          <w:sz w:val="28"/>
          <w:szCs w:val="28"/>
          <w:lang w:val="en-GB"/>
        </w:rPr>
        <w:t>the Year En</w:t>
      </w:r>
      <w:r w:rsidR="00AC43F0">
        <w:rPr>
          <w:b/>
          <w:sz w:val="28"/>
          <w:szCs w:val="28"/>
          <w:lang w:val="en-GB"/>
        </w:rPr>
        <w:t>ded 31 December</w:t>
      </w:r>
      <w:r w:rsidR="00874E3A" w:rsidRPr="005B24AE">
        <w:rPr>
          <w:b/>
          <w:sz w:val="28"/>
          <w:szCs w:val="28"/>
          <w:lang w:val="en-GB"/>
        </w:rPr>
        <w:t xml:space="preserve"> 201</w:t>
      </w:r>
      <w:r w:rsidR="003748F8">
        <w:rPr>
          <w:b/>
          <w:sz w:val="28"/>
          <w:szCs w:val="28"/>
          <w:lang w:val="en-GB"/>
        </w:rPr>
        <w:t>6 (2015</w:t>
      </w:r>
      <w:r w:rsidR="002B1A3C">
        <w:rPr>
          <w:b/>
          <w:sz w:val="28"/>
          <w:szCs w:val="28"/>
          <w:lang w:val="en-GB"/>
        </w:rPr>
        <w:t xml:space="preserve"> comparatives for all Funds are shown in the notes to these accounts)</w:t>
      </w:r>
    </w:p>
    <w:p w:rsidR="00616F93" w:rsidRDefault="00616F93" w:rsidP="0054615C">
      <w:pPr>
        <w:outlineLvl w:val="0"/>
        <w:rPr>
          <w:lang w:val="en-GB"/>
        </w:rPr>
      </w:pPr>
    </w:p>
    <w:p w:rsidR="00DA0105" w:rsidRPr="00D076CC" w:rsidRDefault="00DA0105" w:rsidP="00DA0105">
      <w:pPr>
        <w:rPr>
          <w:b/>
          <w:lang w:val="en-GB"/>
        </w:rPr>
      </w:pPr>
      <w:r>
        <w:rPr>
          <w:lang w:val="en-GB"/>
        </w:rPr>
        <w:tab/>
      </w:r>
      <w:r>
        <w:rPr>
          <w:lang w:val="en-GB"/>
        </w:rPr>
        <w:tab/>
      </w:r>
      <w:r>
        <w:rPr>
          <w:lang w:val="en-GB"/>
        </w:rPr>
        <w:tab/>
      </w:r>
      <w:r>
        <w:rPr>
          <w:lang w:val="en-GB"/>
        </w:rPr>
        <w:tab/>
      </w:r>
      <w:r>
        <w:rPr>
          <w:lang w:val="en-GB"/>
        </w:rPr>
        <w:tab/>
      </w:r>
      <w:r w:rsidR="003C0BA1">
        <w:rPr>
          <w:lang w:val="en-GB"/>
        </w:rPr>
        <w:tab/>
      </w:r>
      <w:r w:rsidRPr="00D076CC">
        <w:rPr>
          <w:b/>
          <w:lang w:val="en-GB"/>
        </w:rPr>
        <w:t>Unrestricted</w:t>
      </w:r>
      <w:r w:rsidRPr="00D076CC">
        <w:rPr>
          <w:b/>
          <w:lang w:val="en-GB"/>
        </w:rPr>
        <w:tab/>
        <w:t>Restricted</w:t>
      </w:r>
      <w:r w:rsidRPr="00D076CC">
        <w:rPr>
          <w:b/>
          <w:lang w:val="en-GB"/>
        </w:rPr>
        <w:tab/>
        <w:t>Total</w:t>
      </w:r>
      <w:r w:rsidRPr="00D076CC">
        <w:rPr>
          <w:b/>
          <w:lang w:val="en-GB"/>
        </w:rPr>
        <w:tab/>
      </w:r>
      <w:r w:rsidR="008F1895">
        <w:rPr>
          <w:b/>
          <w:lang w:val="en-GB"/>
        </w:rPr>
        <w:t xml:space="preserve">  </w:t>
      </w:r>
      <w:proofErr w:type="spellStart"/>
      <w:r w:rsidR="008F1895">
        <w:rPr>
          <w:b/>
          <w:lang w:val="en-GB"/>
        </w:rPr>
        <w:t>Total</w:t>
      </w:r>
      <w:proofErr w:type="spellEnd"/>
      <w:r>
        <w:rPr>
          <w:b/>
          <w:lang w:val="en-GB"/>
        </w:rPr>
        <w:tab/>
      </w:r>
    </w:p>
    <w:p w:rsidR="00DA0105" w:rsidRPr="00D076CC" w:rsidRDefault="00DA0105" w:rsidP="00DA0105">
      <w:pPr>
        <w:rPr>
          <w:b/>
          <w:lang w:val="en-GB"/>
        </w:rPr>
      </w:pPr>
      <w:r>
        <w:rPr>
          <w:lang w:val="en-GB"/>
        </w:rPr>
        <w:tab/>
      </w:r>
      <w:r>
        <w:rPr>
          <w:lang w:val="en-GB"/>
        </w:rPr>
        <w:tab/>
      </w:r>
      <w:r>
        <w:rPr>
          <w:lang w:val="en-GB"/>
        </w:rPr>
        <w:tab/>
      </w:r>
      <w:r>
        <w:rPr>
          <w:lang w:val="en-GB"/>
        </w:rPr>
        <w:tab/>
      </w:r>
      <w:r>
        <w:rPr>
          <w:lang w:val="en-GB"/>
        </w:rPr>
        <w:tab/>
      </w:r>
      <w:r w:rsidR="003C0BA1">
        <w:rPr>
          <w:lang w:val="en-GB"/>
        </w:rPr>
        <w:tab/>
      </w:r>
      <w:r w:rsidRPr="00025C28">
        <w:rPr>
          <w:b/>
          <w:lang w:val="en-GB"/>
        </w:rPr>
        <w:t>Funds</w:t>
      </w:r>
      <w:r w:rsidRPr="00025C28">
        <w:rPr>
          <w:b/>
          <w:lang w:val="en-GB"/>
        </w:rPr>
        <w:tab/>
      </w:r>
      <w:r w:rsidRPr="00D076CC">
        <w:rPr>
          <w:b/>
          <w:lang w:val="en-GB"/>
        </w:rPr>
        <w:tab/>
      </w:r>
      <w:proofErr w:type="spellStart"/>
      <w:r w:rsidRPr="00D076CC">
        <w:rPr>
          <w:b/>
          <w:lang w:val="en-GB"/>
        </w:rPr>
        <w:t>Funds</w:t>
      </w:r>
      <w:proofErr w:type="spellEnd"/>
      <w:r w:rsidRPr="00D076CC">
        <w:rPr>
          <w:b/>
          <w:lang w:val="en-GB"/>
        </w:rPr>
        <w:tab/>
      </w:r>
      <w:r w:rsidRPr="00D076CC">
        <w:rPr>
          <w:b/>
          <w:lang w:val="en-GB"/>
        </w:rPr>
        <w:tab/>
      </w:r>
      <w:proofErr w:type="spellStart"/>
      <w:r w:rsidRPr="00D076CC">
        <w:rPr>
          <w:b/>
          <w:lang w:val="en-GB"/>
        </w:rPr>
        <w:t>Funds</w:t>
      </w:r>
      <w:proofErr w:type="spellEnd"/>
      <w:r w:rsidRPr="00D076CC">
        <w:rPr>
          <w:b/>
          <w:lang w:val="en-GB"/>
        </w:rPr>
        <w:tab/>
      </w:r>
      <w:r w:rsidR="008F1895">
        <w:rPr>
          <w:b/>
          <w:lang w:val="en-GB"/>
        </w:rPr>
        <w:t xml:space="preserve">  </w:t>
      </w:r>
      <w:proofErr w:type="spellStart"/>
      <w:r w:rsidR="008F1895">
        <w:rPr>
          <w:b/>
          <w:lang w:val="en-GB"/>
        </w:rPr>
        <w:t>Funds</w:t>
      </w:r>
      <w:proofErr w:type="spellEnd"/>
    </w:p>
    <w:p w:rsidR="00DA0105" w:rsidRDefault="00DA0105" w:rsidP="00DA0105">
      <w:pPr>
        <w:rPr>
          <w:b/>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3C0BA1">
        <w:rPr>
          <w:lang w:val="en-GB"/>
        </w:rPr>
        <w:tab/>
      </w:r>
      <w:r w:rsidR="00A30EBB">
        <w:rPr>
          <w:b/>
          <w:lang w:val="en-GB"/>
        </w:rPr>
        <w:t>201</w:t>
      </w:r>
      <w:r w:rsidR="003748F8">
        <w:rPr>
          <w:b/>
          <w:lang w:val="en-GB"/>
        </w:rPr>
        <w:t>6       2015</w:t>
      </w:r>
    </w:p>
    <w:p w:rsidR="00DA0105" w:rsidRDefault="00DA0105" w:rsidP="00DA0105">
      <w:pPr>
        <w:rPr>
          <w:b/>
          <w:lang w:val="en-GB"/>
        </w:rPr>
      </w:pPr>
      <w:r>
        <w:rPr>
          <w:b/>
          <w:lang w:val="en-GB"/>
        </w:rPr>
        <w:tab/>
      </w:r>
      <w:r>
        <w:rPr>
          <w:b/>
          <w:lang w:val="en-GB"/>
        </w:rPr>
        <w:tab/>
      </w:r>
      <w:r>
        <w:rPr>
          <w:b/>
          <w:lang w:val="en-GB"/>
        </w:rPr>
        <w:tab/>
      </w:r>
      <w:r>
        <w:rPr>
          <w:b/>
          <w:lang w:val="en-GB"/>
        </w:rPr>
        <w:tab/>
      </w:r>
      <w:r w:rsidR="003C0BA1">
        <w:rPr>
          <w:b/>
          <w:lang w:val="en-GB"/>
        </w:rPr>
        <w:tab/>
      </w:r>
      <w:r>
        <w:rPr>
          <w:b/>
          <w:lang w:val="en-GB"/>
        </w:rPr>
        <w:tab/>
        <w:t xml:space="preserve">    £</w:t>
      </w:r>
      <w:r>
        <w:rPr>
          <w:b/>
          <w:lang w:val="en-GB"/>
        </w:rPr>
        <w:tab/>
      </w:r>
      <w:r>
        <w:rPr>
          <w:b/>
          <w:lang w:val="en-GB"/>
        </w:rPr>
        <w:tab/>
        <w:t xml:space="preserve">    £</w:t>
      </w:r>
      <w:r>
        <w:rPr>
          <w:b/>
          <w:lang w:val="en-GB"/>
        </w:rPr>
        <w:tab/>
        <w:t xml:space="preserve">                £   </w:t>
      </w:r>
      <w:r>
        <w:rPr>
          <w:b/>
          <w:lang w:val="en-GB"/>
        </w:rPr>
        <w:tab/>
      </w:r>
      <w:r w:rsidR="008F1895">
        <w:rPr>
          <w:b/>
          <w:lang w:val="en-GB"/>
        </w:rPr>
        <w:t xml:space="preserve">      £</w:t>
      </w:r>
    </w:p>
    <w:p w:rsidR="00DA0105" w:rsidRDefault="00DA0105" w:rsidP="00DA0105">
      <w:pPr>
        <w:rPr>
          <w:b/>
          <w:lang w:val="en-GB"/>
        </w:rPr>
      </w:pPr>
    </w:p>
    <w:p w:rsidR="00DA0105" w:rsidRDefault="000712D4" w:rsidP="00DA0105">
      <w:pPr>
        <w:rPr>
          <w:b/>
          <w:lang w:val="en-GB"/>
        </w:rPr>
      </w:pPr>
      <w:r>
        <w:rPr>
          <w:b/>
          <w:lang w:val="en-GB"/>
        </w:rPr>
        <w:t>Income</w:t>
      </w:r>
      <w:r w:rsidR="00DF5B2C">
        <w:rPr>
          <w:b/>
          <w:lang w:val="en-GB"/>
        </w:rPr>
        <w:t xml:space="preserve"> and Endowments from:</w:t>
      </w:r>
    </w:p>
    <w:p w:rsidR="005F4710" w:rsidRDefault="005F4710" w:rsidP="00DA0105">
      <w:pPr>
        <w:rPr>
          <w:b/>
          <w:lang w:val="en-GB"/>
        </w:rPr>
      </w:pPr>
    </w:p>
    <w:p w:rsidR="00DA0105" w:rsidRDefault="00555442" w:rsidP="00DA0105">
      <w:pPr>
        <w:rPr>
          <w:lang w:val="en-GB"/>
        </w:rPr>
      </w:pPr>
      <w:r w:rsidRPr="00A86A60">
        <w:rPr>
          <w:lang w:val="en-GB"/>
        </w:rPr>
        <w:t>Donations</w:t>
      </w:r>
      <w:r w:rsidR="00DF5B2C">
        <w:rPr>
          <w:lang w:val="en-GB"/>
        </w:rPr>
        <w:t xml:space="preserve"> and legacies</w:t>
      </w:r>
      <w:r w:rsidRPr="00A86A60">
        <w:rPr>
          <w:lang w:val="en-GB"/>
        </w:rPr>
        <w:tab/>
      </w:r>
      <w:r w:rsidR="00AD60C3" w:rsidRPr="00A86A60">
        <w:rPr>
          <w:lang w:val="en-GB"/>
        </w:rPr>
        <w:tab/>
        <w:t xml:space="preserve">  </w:t>
      </w:r>
      <w:r w:rsidR="003C0BA1">
        <w:rPr>
          <w:lang w:val="en-GB"/>
        </w:rPr>
        <w:tab/>
      </w:r>
      <w:r w:rsidR="003748F8">
        <w:rPr>
          <w:lang w:val="en-GB"/>
        </w:rPr>
        <w:t xml:space="preserve">  1,307</w:t>
      </w:r>
      <w:r w:rsidR="00171436">
        <w:rPr>
          <w:lang w:val="en-GB"/>
        </w:rPr>
        <w:tab/>
        <w:t xml:space="preserve">  </w:t>
      </w:r>
      <w:r w:rsidR="00AD60C3" w:rsidRPr="00A86A60">
        <w:rPr>
          <w:lang w:val="en-GB"/>
        </w:rPr>
        <w:t xml:space="preserve">    </w:t>
      </w:r>
      <w:r w:rsidR="00AF25FC">
        <w:rPr>
          <w:lang w:val="en-GB"/>
        </w:rPr>
        <w:t xml:space="preserve">    </w:t>
      </w:r>
      <w:r w:rsidR="000B680F">
        <w:rPr>
          <w:lang w:val="en-GB"/>
        </w:rPr>
        <w:t xml:space="preserve"> </w:t>
      </w:r>
      <w:r w:rsidR="003748F8">
        <w:rPr>
          <w:lang w:val="en-GB"/>
        </w:rPr>
        <w:t xml:space="preserve"> 16,489</w:t>
      </w:r>
      <w:r w:rsidR="00AD60C3" w:rsidRPr="00A86A60">
        <w:rPr>
          <w:lang w:val="en-GB"/>
        </w:rPr>
        <w:tab/>
      </w:r>
      <w:r w:rsidR="003748F8">
        <w:rPr>
          <w:lang w:val="en-GB"/>
        </w:rPr>
        <w:t xml:space="preserve">          17,796</w:t>
      </w:r>
      <w:r w:rsidR="00AD60C3" w:rsidRPr="00A86A60">
        <w:rPr>
          <w:lang w:val="en-GB"/>
        </w:rPr>
        <w:t xml:space="preserve"> </w:t>
      </w:r>
      <w:r w:rsidR="00A30EBB">
        <w:rPr>
          <w:lang w:val="en-GB"/>
        </w:rPr>
        <w:t xml:space="preserve"> </w:t>
      </w:r>
      <w:r w:rsidR="00DA0105">
        <w:rPr>
          <w:lang w:val="en-GB"/>
        </w:rPr>
        <w:tab/>
      </w:r>
      <w:r w:rsidR="003748F8">
        <w:rPr>
          <w:lang w:val="en-GB"/>
        </w:rPr>
        <w:t>10,884</w:t>
      </w:r>
      <w:r w:rsidR="00DA0105">
        <w:rPr>
          <w:lang w:val="en-GB"/>
        </w:rPr>
        <w:tab/>
      </w:r>
    </w:p>
    <w:p w:rsidR="00AC43F0" w:rsidRDefault="005F4710" w:rsidP="00DA0105">
      <w:pPr>
        <w:rPr>
          <w:lang w:val="en-GB"/>
        </w:rPr>
      </w:pPr>
      <w:r>
        <w:rPr>
          <w:lang w:val="en-GB"/>
        </w:rPr>
        <w:t>Charitable Activities</w:t>
      </w:r>
      <w:r>
        <w:rPr>
          <w:lang w:val="en-GB"/>
        </w:rPr>
        <w:tab/>
      </w:r>
      <w:r>
        <w:rPr>
          <w:lang w:val="en-GB"/>
        </w:rPr>
        <w:tab/>
      </w:r>
      <w:r>
        <w:rPr>
          <w:lang w:val="en-GB"/>
        </w:rPr>
        <w:tab/>
      </w:r>
      <w:r>
        <w:rPr>
          <w:lang w:val="en-GB"/>
        </w:rPr>
        <w:tab/>
      </w:r>
      <w:r w:rsidR="003748F8">
        <w:rPr>
          <w:lang w:val="en-GB"/>
        </w:rPr>
        <w:t xml:space="preserve">       -</w:t>
      </w:r>
      <w:r>
        <w:rPr>
          <w:lang w:val="en-GB"/>
        </w:rPr>
        <w:tab/>
      </w:r>
      <w:r>
        <w:rPr>
          <w:lang w:val="en-GB"/>
        </w:rPr>
        <w:tab/>
      </w:r>
      <w:r w:rsidR="003748F8">
        <w:rPr>
          <w:lang w:val="en-GB"/>
        </w:rPr>
        <w:t xml:space="preserve">     -</w:t>
      </w:r>
      <w:r>
        <w:rPr>
          <w:lang w:val="en-GB"/>
        </w:rPr>
        <w:tab/>
      </w:r>
      <w:r>
        <w:rPr>
          <w:lang w:val="en-GB"/>
        </w:rPr>
        <w:tab/>
      </w:r>
      <w:r w:rsidR="003748F8">
        <w:rPr>
          <w:lang w:val="en-GB"/>
        </w:rPr>
        <w:t xml:space="preserve">      -</w:t>
      </w:r>
      <w:r w:rsidR="003748F8">
        <w:rPr>
          <w:lang w:val="en-GB"/>
        </w:rPr>
        <w:tab/>
        <w:t xml:space="preserve">  3,041</w:t>
      </w:r>
    </w:p>
    <w:p w:rsidR="00171436" w:rsidRPr="005F4710" w:rsidRDefault="00616F93" w:rsidP="005F4710">
      <w:pPr>
        <w:rPr>
          <w:b/>
          <w:lang w:val="en-GB"/>
        </w:rPr>
      </w:pPr>
      <w:r>
        <w:rPr>
          <w:lang w:val="en-GB"/>
        </w:rPr>
        <w:t>Investments</w:t>
      </w:r>
      <w:r>
        <w:rPr>
          <w:lang w:val="en-GB"/>
        </w:rPr>
        <w:tab/>
      </w:r>
      <w:r>
        <w:rPr>
          <w:lang w:val="en-GB"/>
        </w:rPr>
        <w:tab/>
      </w:r>
      <w:r>
        <w:rPr>
          <w:lang w:val="en-GB"/>
        </w:rPr>
        <w:tab/>
      </w:r>
      <w:r>
        <w:rPr>
          <w:lang w:val="en-GB"/>
        </w:rPr>
        <w:tab/>
      </w:r>
      <w:r>
        <w:rPr>
          <w:lang w:val="en-GB"/>
        </w:rPr>
        <w:tab/>
      </w:r>
      <w:r w:rsidR="003748F8">
        <w:rPr>
          <w:lang w:val="en-GB"/>
        </w:rPr>
        <w:t xml:space="preserve">       -</w:t>
      </w:r>
      <w:r>
        <w:rPr>
          <w:lang w:val="en-GB"/>
        </w:rPr>
        <w:tab/>
      </w:r>
      <w:r>
        <w:rPr>
          <w:lang w:val="en-GB"/>
        </w:rPr>
        <w:tab/>
      </w:r>
      <w:r w:rsidR="000712D4">
        <w:rPr>
          <w:lang w:val="en-GB"/>
        </w:rPr>
        <w:t xml:space="preserve">     -</w:t>
      </w:r>
      <w:r>
        <w:rPr>
          <w:lang w:val="en-GB"/>
        </w:rPr>
        <w:tab/>
      </w:r>
      <w:r>
        <w:rPr>
          <w:lang w:val="en-GB"/>
        </w:rPr>
        <w:tab/>
      </w:r>
      <w:r w:rsidR="003748F8">
        <w:rPr>
          <w:lang w:val="en-GB"/>
        </w:rPr>
        <w:t xml:space="preserve">      -</w:t>
      </w:r>
      <w:r>
        <w:rPr>
          <w:lang w:val="en-GB"/>
        </w:rPr>
        <w:tab/>
        <w:t xml:space="preserve">         1</w:t>
      </w:r>
    </w:p>
    <w:p w:rsidR="00DA0105" w:rsidRDefault="00DA0105" w:rsidP="00DA0105">
      <w:pPr>
        <w:rPr>
          <w:lang w:val="en-GB"/>
        </w:rPr>
      </w:pPr>
    </w:p>
    <w:p w:rsidR="00DA0105" w:rsidRDefault="005F4710" w:rsidP="00DA0105">
      <w:pPr>
        <w:rPr>
          <w:b/>
          <w:lang w:val="en-GB"/>
        </w:rPr>
      </w:pPr>
      <w:r>
        <w:rPr>
          <w:b/>
          <w:lang w:val="en-GB"/>
        </w:rPr>
        <w:t xml:space="preserve">Total </w:t>
      </w:r>
      <w:r>
        <w:rPr>
          <w:b/>
          <w:lang w:val="en-GB"/>
        </w:rPr>
        <w:tab/>
      </w:r>
      <w:r>
        <w:rPr>
          <w:b/>
          <w:lang w:val="en-GB"/>
        </w:rPr>
        <w:tab/>
      </w:r>
      <w:r>
        <w:rPr>
          <w:b/>
          <w:lang w:val="en-GB"/>
        </w:rPr>
        <w:tab/>
      </w:r>
      <w:r>
        <w:rPr>
          <w:b/>
          <w:lang w:val="en-GB"/>
        </w:rPr>
        <w:tab/>
      </w:r>
      <w:r w:rsidR="001A31BE">
        <w:rPr>
          <w:b/>
          <w:lang w:val="en-GB"/>
        </w:rPr>
        <w:tab/>
      </w:r>
      <w:r w:rsidR="00811CA0">
        <w:rPr>
          <w:b/>
          <w:lang w:val="en-GB"/>
        </w:rPr>
        <w:t xml:space="preserve">           </w:t>
      </w:r>
      <w:r w:rsidR="003748F8">
        <w:rPr>
          <w:b/>
          <w:lang w:val="en-GB"/>
        </w:rPr>
        <w:t xml:space="preserve">   1,307</w:t>
      </w:r>
      <w:r w:rsidR="00171436">
        <w:rPr>
          <w:b/>
          <w:lang w:val="en-GB"/>
        </w:rPr>
        <w:t xml:space="preserve">   </w:t>
      </w:r>
      <w:r w:rsidR="000B680F">
        <w:rPr>
          <w:b/>
          <w:lang w:val="en-GB"/>
        </w:rPr>
        <w:t xml:space="preserve">     </w:t>
      </w:r>
      <w:r w:rsidR="003C0BA1">
        <w:rPr>
          <w:b/>
          <w:lang w:val="en-GB"/>
        </w:rPr>
        <w:t xml:space="preserve">   </w:t>
      </w:r>
      <w:r w:rsidR="003748F8">
        <w:rPr>
          <w:b/>
          <w:lang w:val="en-GB"/>
        </w:rPr>
        <w:t xml:space="preserve">   16,489          17,796</w:t>
      </w:r>
      <w:r w:rsidR="003C0BA1">
        <w:rPr>
          <w:b/>
          <w:lang w:val="en-GB"/>
        </w:rPr>
        <w:tab/>
      </w:r>
      <w:r w:rsidR="000B680F">
        <w:rPr>
          <w:b/>
          <w:lang w:val="en-GB"/>
        </w:rPr>
        <w:t xml:space="preserve"> </w:t>
      </w:r>
      <w:r w:rsidR="003748F8">
        <w:rPr>
          <w:b/>
          <w:lang w:val="en-GB"/>
        </w:rPr>
        <w:t>13,926</w:t>
      </w:r>
      <w:r w:rsidR="000B680F">
        <w:rPr>
          <w:b/>
          <w:lang w:val="en-GB"/>
        </w:rPr>
        <w:t xml:space="preserve">   </w:t>
      </w:r>
      <w:r w:rsidR="000B680F">
        <w:rPr>
          <w:b/>
          <w:lang w:val="en-GB"/>
        </w:rPr>
        <w:tab/>
        <w:t xml:space="preserve">         </w:t>
      </w:r>
    </w:p>
    <w:p w:rsidR="00DA0105" w:rsidRDefault="00DA0105" w:rsidP="00DA0105">
      <w:pPr>
        <w:rPr>
          <w:b/>
          <w:lang w:val="en-GB"/>
        </w:rPr>
      </w:pPr>
    </w:p>
    <w:p w:rsidR="005F4710" w:rsidRDefault="005F4710" w:rsidP="00DA0105">
      <w:pPr>
        <w:rPr>
          <w:b/>
          <w:lang w:val="en-GB"/>
        </w:rPr>
      </w:pPr>
      <w:r>
        <w:rPr>
          <w:b/>
          <w:lang w:val="en-GB"/>
        </w:rPr>
        <w:t>Expenditure</w:t>
      </w:r>
      <w:r w:rsidR="00616F93">
        <w:rPr>
          <w:b/>
          <w:lang w:val="en-GB"/>
        </w:rPr>
        <w:t>:</w:t>
      </w:r>
    </w:p>
    <w:p w:rsidR="00DA0105" w:rsidRPr="00A86A60" w:rsidRDefault="00DA0105" w:rsidP="00DA0105">
      <w:pPr>
        <w:rPr>
          <w:lang w:val="en-GB"/>
        </w:rPr>
      </w:pPr>
    </w:p>
    <w:p w:rsidR="00171436" w:rsidRDefault="00DA0105" w:rsidP="00DA0105">
      <w:pPr>
        <w:rPr>
          <w:lang w:val="en-GB"/>
        </w:rPr>
      </w:pPr>
      <w:r w:rsidRPr="00A86A60">
        <w:rPr>
          <w:lang w:val="en-GB"/>
        </w:rPr>
        <w:t>Charitable activities</w:t>
      </w:r>
      <w:r w:rsidR="00DE558E" w:rsidRPr="00A86A60">
        <w:rPr>
          <w:lang w:val="en-GB"/>
        </w:rPr>
        <w:t xml:space="preserve">    </w:t>
      </w:r>
      <w:r w:rsidR="000A4862" w:rsidRPr="00A86A60">
        <w:rPr>
          <w:lang w:val="en-GB"/>
        </w:rPr>
        <w:t xml:space="preserve"> </w:t>
      </w:r>
      <w:r w:rsidR="00171436">
        <w:rPr>
          <w:lang w:val="en-GB"/>
        </w:rPr>
        <w:tab/>
      </w:r>
      <w:r w:rsidR="00142822" w:rsidRPr="00A86A60">
        <w:rPr>
          <w:lang w:val="en-GB"/>
        </w:rPr>
        <w:t xml:space="preserve">         </w:t>
      </w:r>
      <w:r w:rsidR="00171436">
        <w:rPr>
          <w:lang w:val="en-GB"/>
        </w:rPr>
        <w:tab/>
        <w:t xml:space="preserve">  </w:t>
      </w:r>
      <w:r w:rsidR="0054615C">
        <w:rPr>
          <w:lang w:val="en-GB"/>
        </w:rPr>
        <w:t xml:space="preserve">            </w:t>
      </w:r>
      <w:r w:rsidR="00171436">
        <w:rPr>
          <w:lang w:val="en-GB"/>
        </w:rPr>
        <w:t xml:space="preserve">  -</w:t>
      </w:r>
      <w:r w:rsidR="004C53CA" w:rsidRPr="003D2691">
        <w:rPr>
          <w:lang w:val="en-GB"/>
        </w:rPr>
        <w:t xml:space="preserve">     </w:t>
      </w:r>
      <w:r w:rsidR="003D2691">
        <w:rPr>
          <w:lang w:val="en-GB"/>
        </w:rPr>
        <w:t xml:space="preserve">   </w:t>
      </w:r>
      <w:r w:rsidR="0063534E">
        <w:rPr>
          <w:lang w:val="en-GB"/>
        </w:rPr>
        <w:t xml:space="preserve">   </w:t>
      </w:r>
      <w:r w:rsidR="00171436">
        <w:rPr>
          <w:lang w:val="en-GB"/>
        </w:rPr>
        <w:tab/>
      </w:r>
      <w:r w:rsidR="003748F8">
        <w:rPr>
          <w:lang w:val="en-GB"/>
        </w:rPr>
        <w:t xml:space="preserve"> 16,490          16,490</w:t>
      </w:r>
      <w:r w:rsidR="00171436">
        <w:rPr>
          <w:lang w:val="en-GB"/>
        </w:rPr>
        <w:t xml:space="preserve"> </w:t>
      </w:r>
      <w:r w:rsidR="003748F8">
        <w:rPr>
          <w:lang w:val="en-GB"/>
        </w:rPr>
        <w:t xml:space="preserve">  </w:t>
      </w:r>
      <w:r w:rsidR="00171436">
        <w:rPr>
          <w:lang w:val="en-GB"/>
        </w:rPr>
        <w:t xml:space="preserve"> </w:t>
      </w:r>
      <w:r w:rsidR="003748F8">
        <w:rPr>
          <w:lang w:val="en-GB"/>
        </w:rPr>
        <w:t>13,453</w:t>
      </w:r>
      <w:r w:rsidR="00171436">
        <w:rPr>
          <w:lang w:val="en-GB"/>
        </w:rPr>
        <w:t xml:space="preserve"> </w:t>
      </w:r>
    </w:p>
    <w:p w:rsidR="00DA0105" w:rsidRPr="00A86A60" w:rsidRDefault="00794A19" w:rsidP="00DA0105">
      <w:pPr>
        <w:rPr>
          <w:lang w:val="en-GB"/>
        </w:rPr>
      </w:pPr>
      <w:r w:rsidRPr="00A86A60">
        <w:rPr>
          <w:lang w:val="en-GB"/>
        </w:rPr>
        <w:t xml:space="preserve">    </w:t>
      </w:r>
      <w:r w:rsidR="0063534E">
        <w:rPr>
          <w:lang w:val="en-GB"/>
        </w:rPr>
        <w:t xml:space="preserve"> </w:t>
      </w:r>
    </w:p>
    <w:p w:rsidR="00DA0105" w:rsidRDefault="00B405EF" w:rsidP="00DA0105">
      <w:pPr>
        <w:rPr>
          <w:b/>
          <w:lang w:val="en-GB"/>
        </w:rPr>
      </w:pPr>
      <w:r>
        <w:rPr>
          <w:b/>
          <w:lang w:val="en-GB"/>
        </w:rPr>
        <w:t xml:space="preserve">Total </w:t>
      </w:r>
      <w:r>
        <w:rPr>
          <w:b/>
          <w:lang w:val="en-GB"/>
        </w:rPr>
        <w:tab/>
      </w:r>
      <w:r>
        <w:rPr>
          <w:b/>
          <w:lang w:val="en-GB"/>
        </w:rPr>
        <w:tab/>
      </w:r>
      <w:r>
        <w:rPr>
          <w:b/>
          <w:lang w:val="en-GB"/>
        </w:rPr>
        <w:tab/>
      </w:r>
      <w:r>
        <w:rPr>
          <w:b/>
          <w:lang w:val="en-GB"/>
        </w:rPr>
        <w:tab/>
      </w:r>
      <w:r w:rsidR="00142822" w:rsidRPr="00A86A60">
        <w:rPr>
          <w:b/>
          <w:lang w:val="en-GB"/>
        </w:rPr>
        <w:t xml:space="preserve">            </w:t>
      </w:r>
      <w:r w:rsidR="0063534E">
        <w:rPr>
          <w:b/>
          <w:lang w:val="en-GB"/>
        </w:rPr>
        <w:t xml:space="preserve">                -</w:t>
      </w:r>
      <w:r w:rsidR="00142822" w:rsidRPr="003D2691">
        <w:rPr>
          <w:b/>
          <w:lang w:val="en-GB"/>
        </w:rPr>
        <w:tab/>
        <w:t xml:space="preserve">        </w:t>
      </w:r>
      <w:r w:rsidR="00171436">
        <w:rPr>
          <w:b/>
          <w:lang w:val="en-GB"/>
        </w:rPr>
        <w:tab/>
      </w:r>
      <w:r w:rsidR="003748F8">
        <w:rPr>
          <w:b/>
          <w:lang w:val="en-GB"/>
        </w:rPr>
        <w:t xml:space="preserve"> 16,490          16,490</w:t>
      </w:r>
      <w:r w:rsidR="00794A19" w:rsidRPr="00A86A60">
        <w:rPr>
          <w:b/>
          <w:lang w:val="en-GB"/>
        </w:rPr>
        <w:t xml:space="preserve"> </w:t>
      </w:r>
      <w:r w:rsidR="003748F8">
        <w:rPr>
          <w:b/>
          <w:lang w:val="en-GB"/>
        </w:rPr>
        <w:t xml:space="preserve">  </w:t>
      </w:r>
      <w:r w:rsidR="00794A19" w:rsidRPr="00A86A60">
        <w:rPr>
          <w:b/>
          <w:lang w:val="en-GB"/>
        </w:rPr>
        <w:t xml:space="preserve"> </w:t>
      </w:r>
      <w:r w:rsidR="003748F8">
        <w:rPr>
          <w:b/>
          <w:lang w:val="en-GB"/>
        </w:rPr>
        <w:t>13,453</w:t>
      </w:r>
      <w:r w:rsidR="00171436">
        <w:rPr>
          <w:b/>
          <w:lang w:val="en-GB"/>
        </w:rPr>
        <w:t xml:space="preserve"> </w:t>
      </w:r>
    </w:p>
    <w:p w:rsidR="00171436" w:rsidRPr="00A86A60" w:rsidRDefault="00171436" w:rsidP="00DA0105">
      <w:pPr>
        <w:rPr>
          <w:b/>
          <w:lang w:val="en-GB"/>
        </w:rPr>
      </w:pPr>
    </w:p>
    <w:p w:rsidR="00DA0105" w:rsidRPr="00A86A60" w:rsidRDefault="00DA0105" w:rsidP="00DA0105">
      <w:pPr>
        <w:rPr>
          <w:b/>
          <w:lang w:val="en-GB"/>
        </w:rPr>
      </w:pPr>
    </w:p>
    <w:p w:rsidR="00DA0105" w:rsidRDefault="00616F93" w:rsidP="00DA0105">
      <w:pPr>
        <w:rPr>
          <w:b/>
          <w:lang w:val="en-GB"/>
        </w:rPr>
      </w:pPr>
      <w:r>
        <w:rPr>
          <w:b/>
          <w:lang w:val="en-GB"/>
        </w:rPr>
        <w:t>Net Income (Expenditure)</w:t>
      </w:r>
      <w:r w:rsidR="00663B4A" w:rsidRPr="00A86A60">
        <w:rPr>
          <w:b/>
          <w:lang w:val="en-GB"/>
        </w:rPr>
        <w:tab/>
      </w:r>
      <w:r w:rsidR="00663B4A" w:rsidRPr="00A86A60">
        <w:rPr>
          <w:b/>
          <w:lang w:val="en-GB"/>
        </w:rPr>
        <w:tab/>
        <w:t xml:space="preserve">  </w:t>
      </w:r>
      <w:r w:rsidR="00171436">
        <w:rPr>
          <w:b/>
          <w:lang w:val="en-GB"/>
        </w:rPr>
        <w:tab/>
      </w:r>
      <w:r w:rsidR="000712D4">
        <w:rPr>
          <w:b/>
          <w:lang w:val="en-GB"/>
        </w:rPr>
        <w:t xml:space="preserve"> </w:t>
      </w:r>
      <w:r w:rsidR="003748F8">
        <w:rPr>
          <w:b/>
          <w:lang w:val="en-GB"/>
        </w:rPr>
        <w:t>1,307</w:t>
      </w:r>
      <w:r w:rsidR="00AF25FC">
        <w:rPr>
          <w:b/>
          <w:lang w:val="en-GB"/>
        </w:rPr>
        <w:t xml:space="preserve">         </w:t>
      </w:r>
      <w:r w:rsidR="008D7B9E">
        <w:rPr>
          <w:b/>
          <w:lang w:val="en-GB"/>
        </w:rPr>
        <w:t xml:space="preserve">    </w:t>
      </w:r>
      <w:r w:rsidR="00171436">
        <w:rPr>
          <w:b/>
          <w:lang w:val="en-GB"/>
        </w:rPr>
        <w:t xml:space="preserve">  </w:t>
      </w:r>
      <w:r w:rsidR="000712D4">
        <w:rPr>
          <w:b/>
          <w:lang w:val="en-GB"/>
        </w:rPr>
        <w:t xml:space="preserve">  </w:t>
      </w:r>
      <w:r w:rsidR="003748F8">
        <w:rPr>
          <w:b/>
          <w:lang w:val="en-GB"/>
        </w:rPr>
        <w:t xml:space="preserve">  </w:t>
      </w:r>
      <w:r w:rsidR="000712D4">
        <w:rPr>
          <w:b/>
          <w:lang w:val="en-GB"/>
        </w:rPr>
        <w:t xml:space="preserve">  (</w:t>
      </w:r>
      <w:r w:rsidR="003748F8">
        <w:rPr>
          <w:b/>
          <w:lang w:val="en-GB"/>
        </w:rPr>
        <w:t>1</w:t>
      </w:r>
      <w:r w:rsidR="000712D4">
        <w:rPr>
          <w:b/>
          <w:lang w:val="en-GB"/>
        </w:rPr>
        <w:t>)</w:t>
      </w:r>
      <w:r w:rsidR="00171436">
        <w:rPr>
          <w:b/>
          <w:lang w:val="en-GB"/>
        </w:rPr>
        <w:t xml:space="preserve">   </w:t>
      </w:r>
      <w:r w:rsidR="003748F8">
        <w:rPr>
          <w:b/>
          <w:lang w:val="en-GB"/>
        </w:rPr>
        <w:t xml:space="preserve">   </w:t>
      </w:r>
      <w:r w:rsidR="00AF25FC">
        <w:rPr>
          <w:b/>
          <w:lang w:val="en-GB"/>
        </w:rPr>
        <w:t xml:space="preserve">     </w:t>
      </w:r>
      <w:r w:rsidR="000041B6">
        <w:rPr>
          <w:b/>
          <w:lang w:val="en-GB"/>
        </w:rPr>
        <w:t xml:space="preserve"> </w:t>
      </w:r>
      <w:r w:rsidR="000712D4">
        <w:rPr>
          <w:b/>
          <w:lang w:val="en-GB"/>
        </w:rPr>
        <w:t xml:space="preserve"> </w:t>
      </w:r>
      <w:r w:rsidR="003748F8">
        <w:rPr>
          <w:b/>
          <w:lang w:val="en-GB"/>
        </w:rPr>
        <w:t>1,306</w:t>
      </w:r>
      <w:r w:rsidR="000041B6">
        <w:rPr>
          <w:b/>
          <w:lang w:val="en-GB"/>
        </w:rPr>
        <w:t xml:space="preserve">  </w:t>
      </w:r>
      <w:r w:rsidR="00663B4A" w:rsidRPr="003D2691">
        <w:rPr>
          <w:b/>
          <w:lang w:val="en-GB"/>
        </w:rPr>
        <w:t xml:space="preserve"> </w:t>
      </w:r>
      <w:r w:rsidR="003748F8">
        <w:rPr>
          <w:b/>
          <w:lang w:val="en-GB"/>
        </w:rPr>
        <w:t xml:space="preserve">     473</w:t>
      </w:r>
      <w:r w:rsidR="00171436">
        <w:rPr>
          <w:b/>
          <w:lang w:val="en-GB"/>
        </w:rPr>
        <w:tab/>
      </w:r>
      <w:r w:rsidR="000041B6">
        <w:rPr>
          <w:b/>
          <w:lang w:val="en-GB"/>
        </w:rPr>
        <w:t xml:space="preserve">   </w:t>
      </w:r>
    </w:p>
    <w:p w:rsidR="00805423" w:rsidRDefault="00805423" w:rsidP="00DA0105">
      <w:pPr>
        <w:rPr>
          <w:b/>
          <w:lang w:val="en-GB"/>
        </w:rPr>
      </w:pPr>
    </w:p>
    <w:p w:rsidR="00805423" w:rsidRDefault="00805423" w:rsidP="00DA0105">
      <w:pPr>
        <w:rPr>
          <w:b/>
          <w:lang w:val="en-GB"/>
        </w:rPr>
      </w:pPr>
      <w:r w:rsidRPr="00BE78F8">
        <w:rPr>
          <w:b/>
          <w:lang w:val="en-GB"/>
        </w:rPr>
        <w:t>Transfer</w:t>
      </w:r>
      <w:r w:rsidR="00BA4282" w:rsidRPr="00BE78F8">
        <w:rPr>
          <w:b/>
          <w:lang w:val="en-GB"/>
        </w:rPr>
        <w:t>s</w:t>
      </w:r>
      <w:r w:rsidR="00616F93">
        <w:rPr>
          <w:b/>
          <w:lang w:val="en-GB"/>
        </w:rPr>
        <w:t xml:space="preserve"> between </w:t>
      </w:r>
      <w:r w:rsidRPr="00BE78F8">
        <w:rPr>
          <w:b/>
          <w:lang w:val="en-GB"/>
        </w:rPr>
        <w:t>funds</w:t>
      </w:r>
      <w:r w:rsidRPr="003D2691">
        <w:rPr>
          <w:b/>
          <w:lang w:val="en-GB"/>
        </w:rPr>
        <w:tab/>
      </w:r>
      <w:r w:rsidRPr="003D2691">
        <w:rPr>
          <w:b/>
          <w:lang w:val="en-GB"/>
        </w:rPr>
        <w:tab/>
      </w:r>
      <w:r w:rsidR="003748F8">
        <w:rPr>
          <w:b/>
          <w:lang w:val="en-GB"/>
        </w:rPr>
        <w:t xml:space="preserve">                  (1</w:t>
      </w:r>
      <w:r w:rsidR="00B11F84">
        <w:rPr>
          <w:b/>
          <w:lang w:val="en-GB"/>
        </w:rPr>
        <w:t>)</w:t>
      </w:r>
      <w:r w:rsidR="00D365D4">
        <w:rPr>
          <w:b/>
          <w:lang w:val="en-GB"/>
        </w:rPr>
        <w:tab/>
        <w:t xml:space="preserve">       </w:t>
      </w:r>
      <w:r w:rsidR="00811CA0">
        <w:rPr>
          <w:b/>
          <w:lang w:val="en-GB"/>
        </w:rPr>
        <w:t xml:space="preserve">      </w:t>
      </w:r>
      <w:r w:rsidR="000041B6">
        <w:rPr>
          <w:b/>
          <w:lang w:val="en-GB"/>
        </w:rPr>
        <w:t xml:space="preserve"> </w:t>
      </w:r>
      <w:r w:rsidR="00B11F84">
        <w:rPr>
          <w:b/>
          <w:lang w:val="en-GB"/>
        </w:rPr>
        <w:t xml:space="preserve"> </w:t>
      </w:r>
      <w:r w:rsidR="003748F8">
        <w:rPr>
          <w:b/>
          <w:lang w:val="en-GB"/>
        </w:rPr>
        <w:t xml:space="preserve">     1</w:t>
      </w:r>
      <w:r w:rsidR="00811CA0">
        <w:rPr>
          <w:b/>
          <w:lang w:val="en-GB"/>
        </w:rPr>
        <w:t xml:space="preserve">   </w:t>
      </w:r>
      <w:r w:rsidR="00D365D4">
        <w:rPr>
          <w:b/>
          <w:lang w:val="en-GB"/>
        </w:rPr>
        <w:t xml:space="preserve">              </w:t>
      </w:r>
      <w:r w:rsidR="00B11F84">
        <w:rPr>
          <w:b/>
          <w:lang w:val="en-GB"/>
        </w:rPr>
        <w:t xml:space="preserve">    </w:t>
      </w:r>
      <w:r w:rsidR="003748F8" w:rsidRPr="002E1A41">
        <w:rPr>
          <w:lang w:val="en-GB"/>
        </w:rPr>
        <w:t>-</w:t>
      </w:r>
      <w:r w:rsidR="00D365D4">
        <w:rPr>
          <w:b/>
          <w:lang w:val="en-GB"/>
        </w:rPr>
        <w:t xml:space="preserve">     </w:t>
      </w:r>
      <w:r w:rsidR="00811CA0">
        <w:rPr>
          <w:b/>
          <w:lang w:val="en-GB"/>
        </w:rPr>
        <w:t xml:space="preserve"> </w:t>
      </w:r>
      <w:r w:rsidR="00616F93">
        <w:rPr>
          <w:b/>
          <w:lang w:val="en-GB"/>
        </w:rPr>
        <w:t xml:space="preserve"> </w:t>
      </w:r>
      <w:r w:rsidR="00B11F84">
        <w:rPr>
          <w:b/>
          <w:lang w:val="en-GB"/>
        </w:rPr>
        <w:t xml:space="preserve">  </w:t>
      </w:r>
      <w:r w:rsidR="00616F93">
        <w:rPr>
          <w:b/>
          <w:lang w:val="en-GB"/>
        </w:rPr>
        <w:t xml:space="preserve"> </w:t>
      </w:r>
      <w:r w:rsidR="00616F93" w:rsidRPr="00616F93">
        <w:rPr>
          <w:lang w:val="en-GB"/>
        </w:rPr>
        <w:t>-</w:t>
      </w:r>
      <w:r w:rsidR="00811CA0" w:rsidRPr="00616F93">
        <w:rPr>
          <w:lang w:val="en-GB"/>
        </w:rPr>
        <w:t xml:space="preserve"> </w:t>
      </w:r>
      <w:r w:rsidR="00811CA0">
        <w:rPr>
          <w:b/>
          <w:lang w:val="en-GB"/>
        </w:rPr>
        <w:t xml:space="preserve">    </w:t>
      </w:r>
      <w:r w:rsidR="00D365D4">
        <w:rPr>
          <w:b/>
          <w:lang w:val="en-GB"/>
        </w:rPr>
        <w:t xml:space="preserve">   </w:t>
      </w:r>
      <w:r w:rsidR="000041B6">
        <w:rPr>
          <w:b/>
          <w:lang w:val="en-GB"/>
        </w:rPr>
        <w:t xml:space="preserve">    </w:t>
      </w:r>
      <w:r w:rsidR="00616F93">
        <w:rPr>
          <w:lang w:val="en-GB"/>
        </w:rPr>
        <w:t xml:space="preserve">  </w:t>
      </w:r>
      <w:r w:rsidR="00D365D4" w:rsidRPr="000041B6">
        <w:rPr>
          <w:lang w:val="en-GB"/>
        </w:rPr>
        <w:t xml:space="preserve">     </w:t>
      </w:r>
      <w:r w:rsidRPr="000041B6">
        <w:rPr>
          <w:lang w:val="en-GB"/>
        </w:rPr>
        <w:t xml:space="preserve">  </w:t>
      </w:r>
      <w:r w:rsidR="00D365D4" w:rsidRPr="000041B6">
        <w:rPr>
          <w:lang w:val="en-GB"/>
        </w:rPr>
        <w:t xml:space="preserve">      </w:t>
      </w:r>
      <w:r w:rsidR="00811CA0" w:rsidRPr="000041B6">
        <w:rPr>
          <w:lang w:val="en-GB"/>
        </w:rPr>
        <w:t xml:space="preserve"> </w:t>
      </w:r>
      <w:r w:rsidRPr="000041B6">
        <w:rPr>
          <w:b/>
          <w:lang w:val="en-GB"/>
        </w:rPr>
        <w:tab/>
      </w:r>
      <w:r w:rsidRPr="000041B6">
        <w:rPr>
          <w:b/>
          <w:lang w:val="en-GB"/>
        </w:rPr>
        <w:tab/>
        <w:t xml:space="preserve"> </w:t>
      </w:r>
      <w:r w:rsidR="00B46F49" w:rsidRPr="000041B6">
        <w:rPr>
          <w:b/>
          <w:lang w:val="en-GB"/>
        </w:rPr>
        <w:t xml:space="preserve">    </w:t>
      </w:r>
      <w:r w:rsidR="00811CA0" w:rsidRPr="000041B6">
        <w:rPr>
          <w:b/>
          <w:lang w:val="en-GB"/>
        </w:rPr>
        <w:t xml:space="preserve"> </w:t>
      </w:r>
    </w:p>
    <w:p w:rsidR="00805423" w:rsidRDefault="00805423" w:rsidP="00DA0105">
      <w:pPr>
        <w:rPr>
          <w:b/>
          <w:lang w:val="en-GB"/>
        </w:rPr>
      </w:pPr>
    </w:p>
    <w:p w:rsidR="00805423" w:rsidRDefault="00E559F6" w:rsidP="00DA0105">
      <w:pPr>
        <w:rPr>
          <w:b/>
          <w:lang w:val="en-GB"/>
        </w:rPr>
      </w:pPr>
      <w:r>
        <w:rPr>
          <w:b/>
          <w:lang w:val="en-GB"/>
        </w:rPr>
        <w:t>Net Movement in Funds</w:t>
      </w:r>
      <w:r>
        <w:rPr>
          <w:b/>
          <w:lang w:val="en-GB"/>
        </w:rPr>
        <w:tab/>
      </w:r>
      <w:r>
        <w:rPr>
          <w:b/>
          <w:lang w:val="en-GB"/>
        </w:rPr>
        <w:tab/>
        <w:t xml:space="preserve">    </w:t>
      </w:r>
      <w:r w:rsidR="002E1A41">
        <w:rPr>
          <w:b/>
          <w:lang w:val="en-GB"/>
        </w:rPr>
        <w:t xml:space="preserve">   </w:t>
      </w:r>
      <w:r w:rsidR="00811CA0">
        <w:rPr>
          <w:b/>
          <w:lang w:val="en-GB"/>
        </w:rPr>
        <w:t xml:space="preserve">  </w:t>
      </w:r>
      <w:r w:rsidR="000041B6">
        <w:rPr>
          <w:b/>
          <w:lang w:val="en-GB"/>
        </w:rPr>
        <w:t xml:space="preserve"> </w:t>
      </w:r>
      <w:r w:rsidR="00811CA0">
        <w:rPr>
          <w:b/>
          <w:lang w:val="en-GB"/>
        </w:rPr>
        <w:t xml:space="preserve"> </w:t>
      </w:r>
      <w:r w:rsidR="00B11F84">
        <w:rPr>
          <w:b/>
          <w:lang w:val="en-GB"/>
        </w:rPr>
        <w:t xml:space="preserve"> </w:t>
      </w:r>
      <w:r w:rsidR="002E1A41">
        <w:rPr>
          <w:b/>
          <w:lang w:val="en-GB"/>
        </w:rPr>
        <w:t xml:space="preserve"> 1,306</w:t>
      </w:r>
      <w:r>
        <w:rPr>
          <w:b/>
          <w:lang w:val="en-GB"/>
        </w:rPr>
        <w:t xml:space="preserve"> </w:t>
      </w:r>
      <w:r>
        <w:rPr>
          <w:b/>
          <w:lang w:val="en-GB"/>
        </w:rPr>
        <w:tab/>
        <w:t xml:space="preserve">   </w:t>
      </w:r>
      <w:r w:rsidR="00811CA0">
        <w:rPr>
          <w:b/>
          <w:lang w:val="en-GB"/>
        </w:rPr>
        <w:t xml:space="preserve">            </w:t>
      </w:r>
      <w:r w:rsidR="002E1A41">
        <w:rPr>
          <w:b/>
          <w:lang w:val="en-GB"/>
        </w:rPr>
        <w:t xml:space="preserve">      </w:t>
      </w:r>
      <w:r w:rsidR="002E1A41" w:rsidRPr="002E1A41">
        <w:rPr>
          <w:lang w:val="en-GB"/>
        </w:rPr>
        <w:t>-</w:t>
      </w:r>
      <w:r>
        <w:rPr>
          <w:b/>
          <w:lang w:val="en-GB"/>
        </w:rPr>
        <w:tab/>
      </w:r>
      <w:r w:rsidR="002E1A41">
        <w:rPr>
          <w:b/>
          <w:lang w:val="en-GB"/>
        </w:rPr>
        <w:t xml:space="preserve">              1,306</w:t>
      </w:r>
      <w:r w:rsidR="000041B6">
        <w:rPr>
          <w:b/>
          <w:lang w:val="en-GB"/>
        </w:rPr>
        <w:t xml:space="preserve">  </w:t>
      </w:r>
      <w:r w:rsidR="0054615C">
        <w:rPr>
          <w:b/>
          <w:lang w:val="en-GB"/>
        </w:rPr>
        <w:t xml:space="preserve"> </w:t>
      </w:r>
      <w:r w:rsidR="002E1A41">
        <w:rPr>
          <w:b/>
          <w:lang w:val="en-GB"/>
        </w:rPr>
        <w:t xml:space="preserve">   473</w:t>
      </w:r>
    </w:p>
    <w:p w:rsidR="00616F93" w:rsidRDefault="00616F93" w:rsidP="00DA0105">
      <w:pPr>
        <w:rPr>
          <w:b/>
          <w:lang w:val="en-GB"/>
        </w:rPr>
      </w:pPr>
    </w:p>
    <w:p w:rsidR="00616F93" w:rsidRDefault="00616F93" w:rsidP="00DA0105">
      <w:pPr>
        <w:rPr>
          <w:b/>
          <w:lang w:val="en-GB"/>
        </w:rPr>
      </w:pPr>
    </w:p>
    <w:p w:rsidR="00805423" w:rsidRDefault="00616F93" w:rsidP="00DA0105">
      <w:pPr>
        <w:rPr>
          <w:b/>
          <w:lang w:val="en-GB"/>
        </w:rPr>
      </w:pPr>
      <w:r>
        <w:rPr>
          <w:b/>
          <w:lang w:val="en-GB"/>
        </w:rPr>
        <w:t>Reconciliation of Funds:</w:t>
      </w:r>
    </w:p>
    <w:p w:rsidR="00811CA0" w:rsidRPr="00A86A60" w:rsidRDefault="00811CA0" w:rsidP="00DA0105">
      <w:pPr>
        <w:rPr>
          <w:b/>
          <w:lang w:val="en-GB"/>
        </w:rPr>
      </w:pPr>
    </w:p>
    <w:p w:rsidR="00DA0105" w:rsidRPr="00A86A60" w:rsidRDefault="00DA0105" w:rsidP="00DA0105">
      <w:pPr>
        <w:rPr>
          <w:b/>
          <w:lang w:val="en-GB"/>
        </w:rPr>
      </w:pPr>
    </w:p>
    <w:p w:rsidR="00811CA0" w:rsidRDefault="00616F93" w:rsidP="00DA0105">
      <w:pPr>
        <w:rPr>
          <w:b/>
          <w:lang w:val="en-GB"/>
        </w:rPr>
      </w:pPr>
      <w:r>
        <w:rPr>
          <w:b/>
          <w:lang w:val="en-GB"/>
        </w:rPr>
        <w:t>Total Funds brought forward</w:t>
      </w:r>
      <w:r w:rsidR="00794A19" w:rsidRPr="00A86A60">
        <w:rPr>
          <w:b/>
          <w:lang w:val="en-GB"/>
        </w:rPr>
        <w:tab/>
      </w:r>
      <w:r w:rsidR="00794A19" w:rsidRPr="00A86A60">
        <w:rPr>
          <w:b/>
          <w:lang w:val="en-GB"/>
        </w:rPr>
        <w:tab/>
      </w:r>
      <w:r w:rsidR="002E1A41">
        <w:rPr>
          <w:b/>
          <w:lang w:val="en-GB"/>
        </w:rPr>
        <w:t>3,186</w:t>
      </w:r>
      <w:r w:rsidR="00794A19" w:rsidRPr="00A86A60">
        <w:rPr>
          <w:b/>
          <w:lang w:val="en-GB"/>
        </w:rPr>
        <w:t xml:space="preserve"> </w:t>
      </w:r>
      <w:r w:rsidR="00811CA0">
        <w:rPr>
          <w:b/>
          <w:lang w:val="en-GB"/>
        </w:rPr>
        <w:t xml:space="preserve">           </w:t>
      </w:r>
      <w:r w:rsidR="0041719D" w:rsidRPr="00A86A60">
        <w:rPr>
          <w:b/>
          <w:lang w:val="en-GB"/>
        </w:rPr>
        <w:t xml:space="preserve"> </w:t>
      </w:r>
      <w:r w:rsidR="00811CA0">
        <w:rPr>
          <w:b/>
          <w:lang w:val="en-GB"/>
        </w:rPr>
        <w:tab/>
        <w:t xml:space="preserve">      </w:t>
      </w:r>
      <w:r w:rsidR="00B11F84" w:rsidRPr="00B11F84">
        <w:rPr>
          <w:lang w:val="en-GB"/>
        </w:rPr>
        <w:t xml:space="preserve"> -</w:t>
      </w:r>
      <w:r w:rsidR="00811CA0">
        <w:rPr>
          <w:b/>
          <w:lang w:val="en-GB"/>
        </w:rPr>
        <w:t xml:space="preserve">    </w:t>
      </w:r>
      <w:r w:rsidR="000041B6">
        <w:rPr>
          <w:b/>
          <w:lang w:val="en-GB"/>
        </w:rPr>
        <w:t xml:space="preserve">        </w:t>
      </w:r>
      <w:r w:rsidR="002E1A41">
        <w:rPr>
          <w:b/>
          <w:lang w:val="en-GB"/>
        </w:rPr>
        <w:t xml:space="preserve">      3,186   2,713</w:t>
      </w:r>
      <w:r w:rsidR="0041719D" w:rsidRPr="00A86A60">
        <w:rPr>
          <w:b/>
          <w:lang w:val="en-GB"/>
        </w:rPr>
        <w:t xml:space="preserve">      </w:t>
      </w:r>
      <w:r>
        <w:rPr>
          <w:lang w:val="en-GB"/>
        </w:rPr>
        <w:t xml:space="preserve"> </w:t>
      </w:r>
    </w:p>
    <w:p w:rsidR="00811CA0" w:rsidRPr="00A86A60" w:rsidRDefault="00811CA0" w:rsidP="00DA0105">
      <w:pPr>
        <w:rPr>
          <w:b/>
          <w:lang w:val="en-GB"/>
        </w:rPr>
      </w:pPr>
    </w:p>
    <w:p w:rsidR="00DA0105" w:rsidRDefault="00616F93" w:rsidP="00DA0105">
      <w:pPr>
        <w:rPr>
          <w:b/>
          <w:lang w:val="en-GB"/>
        </w:rPr>
      </w:pPr>
      <w:r>
        <w:rPr>
          <w:b/>
          <w:lang w:val="en-GB"/>
        </w:rPr>
        <w:t>Total Funds carried forward</w:t>
      </w:r>
      <w:r>
        <w:rPr>
          <w:b/>
          <w:lang w:val="en-GB"/>
        </w:rPr>
        <w:tab/>
      </w:r>
      <w:r w:rsidR="000041B6">
        <w:rPr>
          <w:b/>
          <w:lang w:val="en-GB"/>
        </w:rPr>
        <w:t xml:space="preserve">         </w:t>
      </w:r>
      <w:r w:rsidR="00B11F84">
        <w:rPr>
          <w:b/>
          <w:lang w:val="en-GB"/>
        </w:rPr>
        <w:t xml:space="preserve">   </w:t>
      </w:r>
      <w:r w:rsidR="002E1A41">
        <w:rPr>
          <w:b/>
          <w:lang w:val="en-GB"/>
        </w:rPr>
        <w:t>4,492</w:t>
      </w:r>
      <w:r w:rsidR="00811CA0">
        <w:rPr>
          <w:b/>
          <w:lang w:val="en-GB"/>
        </w:rPr>
        <w:tab/>
      </w:r>
      <w:r w:rsidR="00811CA0">
        <w:rPr>
          <w:b/>
          <w:lang w:val="en-GB"/>
        </w:rPr>
        <w:tab/>
      </w:r>
      <w:r w:rsidR="00B11F84">
        <w:rPr>
          <w:lang w:val="en-GB"/>
        </w:rPr>
        <w:t xml:space="preserve">    </w:t>
      </w:r>
      <w:r w:rsidR="000041B6" w:rsidRPr="000041B6">
        <w:rPr>
          <w:lang w:val="en-GB"/>
        </w:rPr>
        <w:t xml:space="preserve">   -</w:t>
      </w:r>
      <w:r w:rsidR="000041B6" w:rsidRPr="000041B6">
        <w:rPr>
          <w:b/>
          <w:lang w:val="en-GB"/>
        </w:rPr>
        <w:t xml:space="preserve">              </w:t>
      </w:r>
      <w:r w:rsidR="002E1A41">
        <w:rPr>
          <w:b/>
          <w:lang w:val="en-GB"/>
        </w:rPr>
        <w:t xml:space="preserve">    4,492   3,186</w:t>
      </w:r>
    </w:p>
    <w:p w:rsidR="0054615C" w:rsidRDefault="0054615C" w:rsidP="00DA0105">
      <w:pPr>
        <w:rPr>
          <w:b/>
          <w:lang w:val="en-GB"/>
        </w:rPr>
      </w:pPr>
    </w:p>
    <w:p w:rsidR="0054615C" w:rsidRDefault="0054615C" w:rsidP="00DA0105">
      <w:pPr>
        <w:rPr>
          <w:lang w:val="en-GB"/>
        </w:rPr>
      </w:pPr>
    </w:p>
    <w:p w:rsidR="003B164B" w:rsidRDefault="003B164B" w:rsidP="00DA0105">
      <w:pPr>
        <w:rPr>
          <w:b/>
          <w:lang w:val="en-GB"/>
        </w:rPr>
      </w:pPr>
    </w:p>
    <w:p w:rsidR="005B24AE" w:rsidRDefault="00DA0105" w:rsidP="00BE78F8">
      <w:pPr>
        <w:rPr>
          <w:b/>
          <w:lang w:val="en-GB"/>
        </w:rPr>
      </w:pPr>
      <w:r w:rsidRPr="00CF68DE">
        <w:rPr>
          <w:b/>
          <w:lang w:val="en-GB"/>
        </w:rPr>
        <w:t>This SOFA incorporates an Income and Expenditure account as required under the Companies Act 2006.</w:t>
      </w:r>
    </w:p>
    <w:p w:rsidR="002E1A41" w:rsidRDefault="002E1A41" w:rsidP="00BE78F8">
      <w:pPr>
        <w:rPr>
          <w:b/>
          <w:lang w:val="en-GB"/>
        </w:rPr>
      </w:pPr>
    </w:p>
    <w:p w:rsidR="0054615C" w:rsidRDefault="0054615C" w:rsidP="00BE78F8">
      <w:pPr>
        <w:rPr>
          <w:b/>
          <w:lang w:val="en-GB"/>
        </w:rPr>
      </w:pPr>
    </w:p>
    <w:p w:rsidR="007B16E2" w:rsidRPr="007B16E2" w:rsidRDefault="002E1A41">
      <w:pPr>
        <w:rPr>
          <w:b/>
          <w:sz w:val="28"/>
          <w:szCs w:val="28"/>
          <w:lang w:val="en-GB"/>
        </w:rPr>
      </w:pPr>
      <w:r>
        <w:rPr>
          <w:b/>
          <w:sz w:val="28"/>
          <w:szCs w:val="28"/>
          <w:lang w:val="en-GB"/>
        </w:rPr>
        <w:t>Statement of Financial Position</w:t>
      </w:r>
      <w:r w:rsidR="00CE1796">
        <w:rPr>
          <w:b/>
          <w:sz w:val="28"/>
          <w:szCs w:val="28"/>
          <w:lang w:val="en-GB"/>
        </w:rPr>
        <w:t xml:space="preserve"> as at</w:t>
      </w:r>
      <w:r w:rsidR="00A13B0E">
        <w:rPr>
          <w:b/>
          <w:sz w:val="28"/>
          <w:szCs w:val="28"/>
          <w:lang w:val="en-GB"/>
        </w:rPr>
        <w:t xml:space="preserve"> </w:t>
      </w:r>
      <w:r w:rsidR="00811CA0">
        <w:rPr>
          <w:b/>
          <w:sz w:val="28"/>
          <w:szCs w:val="28"/>
          <w:lang w:val="en-GB"/>
        </w:rPr>
        <w:t>31 December</w:t>
      </w:r>
      <w:r>
        <w:rPr>
          <w:b/>
          <w:sz w:val="28"/>
          <w:szCs w:val="28"/>
          <w:lang w:val="en-GB"/>
        </w:rPr>
        <w:t xml:space="preserve"> 2016</w:t>
      </w:r>
    </w:p>
    <w:p w:rsidR="007B16E2" w:rsidRPr="003B2A69" w:rsidRDefault="00902987">
      <w:pP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00866F7B">
        <w:rPr>
          <w:b/>
          <w:lang w:val="en-GB"/>
        </w:rPr>
        <w:tab/>
      </w:r>
      <w:r w:rsidR="00866F7B">
        <w:rPr>
          <w:b/>
          <w:lang w:val="en-GB"/>
        </w:rPr>
        <w:tab/>
      </w:r>
      <w:r w:rsidR="002E1A41">
        <w:rPr>
          <w:b/>
          <w:lang w:val="en-GB"/>
        </w:rPr>
        <w:t>2016</w:t>
      </w:r>
      <w:r>
        <w:rPr>
          <w:b/>
          <w:lang w:val="en-GB"/>
        </w:rPr>
        <w:tab/>
      </w:r>
      <w:r w:rsidR="002E1A41">
        <w:rPr>
          <w:b/>
          <w:lang w:val="en-GB"/>
        </w:rPr>
        <w:t>2015</w:t>
      </w:r>
      <w:r>
        <w:rPr>
          <w:b/>
          <w:lang w:val="en-GB"/>
        </w:rPr>
        <w:tab/>
      </w:r>
      <w:r>
        <w:rPr>
          <w:b/>
          <w:lang w:val="en-GB"/>
        </w:rPr>
        <w:tab/>
      </w:r>
      <w:r w:rsidR="007B16E2">
        <w:rPr>
          <w:b/>
          <w:lang w:val="en-GB"/>
        </w:rPr>
        <w:tab/>
      </w:r>
      <w:r w:rsidR="007B16E2">
        <w:rPr>
          <w:b/>
          <w:lang w:val="en-GB"/>
        </w:rPr>
        <w:tab/>
      </w:r>
      <w:r w:rsidR="007B16E2">
        <w:rPr>
          <w:b/>
          <w:lang w:val="en-GB"/>
        </w:rPr>
        <w:tab/>
      </w:r>
      <w:r w:rsidR="007B16E2">
        <w:rPr>
          <w:b/>
          <w:lang w:val="en-GB"/>
        </w:rPr>
        <w:tab/>
      </w:r>
      <w:r w:rsidR="007B16E2">
        <w:rPr>
          <w:b/>
          <w:lang w:val="en-GB"/>
        </w:rPr>
        <w:tab/>
      </w:r>
      <w:r w:rsidR="007B16E2">
        <w:rPr>
          <w:b/>
          <w:lang w:val="en-GB"/>
        </w:rPr>
        <w:tab/>
      </w:r>
      <w:r w:rsidR="007B16E2" w:rsidRPr="007B16E2">
        <w:rPr>
          <w:b/>
          <w:lang w:val="en-GB"/>
        </w:rPr>
        <w:tab/>
      </w:r>
      <w:r w:rsidR="00870ACB">
        <w:rPr>
          <w:b/>
          <w:lang w:val="en-GB"/>
        </w:rPr>
        <w:t xml:space="preserve">    £</w:t>
      </w:r>
      <w:r w:rsidR="007B16E2" w:rsidRPr="007B16E2">
        <w:rPr>
          <w:b/>
          <w:lang w:val="en-GB"/>
        </w:rPr>
        <w:tab/>
      </w:r>
      <w:r w:rsidR="007B16E2">
        <w:rPr>
          <w:b/>
          <w:lang w:val="en-GB"/>
        </w:rPr>
        <w:t xml:space="preserve">   </w:t>
      </w:r>
      <w:r w:rsidR="007B16E2">
        <w:rPr>
          <w:b/>
          <w:lang w:val="en-GB"/>
        </w:rPr>
        <w:tab/>
      </w:r>
      <w:r w:rsidR="00870ACB">
        <w:rPr>
          <w:b/>
          <w:lang w:val="en-GB"/>
        </w:rPr>
        <w:t xml:space="preserve">    </w:t>
      </w:r>
      <w:r w:rsidR="007B16E2" w:rsidRPr="007B16E2">
        <w:rPr>
          <w:b/>
          <w:lang w:val="en-GB"/>
        </w:rPr>
        <w:t>£</w:t>
      </w:r>
      <w:r w:rsidR="00983BF7">
        <w:rPr>
          <w:b/>
          <w:lang w:val="en-GB"/>
        </w:rPr>
        <w:tab/>
      </w:r>
      <w:r w:rsidR="000041B6">
        <w:rPr>
          <w:b/>
          <w:lang w:val="en-GB"/>
        </w:rPr>
        <w:t xml:space="preserve">   £</w:t>
      </w:r>
      <w:r w:rsidR="00983BF7">
        <w:rPr>
          <w:b/>
          <w:lang w:val="en-GB"/>
        </w:rPr>
        <w:tab/>
      </w:r>
    </w:p>
    <w:p w:rsidR="007B16E2" w:rsidRDefault="007B16E2" w:rsidP="00B349EC">
      <w:pPr>
        <w:outlineLvl w:val="0"/>
        <w:rPr>
          <w:b/>
          <w:sz w:val="28"/>
          <w:szCs w:val="28"/>
          <w:lang w:val="en-GB"/>
        </w:rPr>
      </w:pPr>
      <w:r w:rsidRPr="007B16E2">
        <w:rPr>
          <w:b/>
          <w:sz w:val="28"/>
          <w:szCs w:val="28"/>
          <w:lang w:val="en-GB"/>
        </w:rPr>
        <w:t>Fixed Assets</w:t>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t xml:space="preserve">   </w:t>
      </w:r>
    </w:p>
    <w:p w:rsidR="00866F7B" w:rsidRPr="00253FD1" w:rsidRDefault="0053319F">
      <w:pPr>
        <w:rPr>
          <w:b/>
          <w:sz w:val="22"/>
          <w:szCs w:val="22"/>
          <w:lang w:val="en-GB"/>
        </w:rPr>
      </w:pPr>
      <w:r w:rsidRPr="00BE78F8">
        <w:rPr>
          <w:sz w:val="22"/>
          <w:szCs w:val="22"/>
          <w:lang w:val="en-GB"/>
        </w:rPr>
        <w:t>Tangible assets</w:t>
      </w:r>
      <w:r w:rsidR="00CE1796">
        <w:rPr>
          <w:sz w:val="22"/>
          <w:szCs w:val="22"/>
          <w:lang w:val="en-GB"/>
        </w:rPr>
        <w:tab/>
      </w:r>
      <w:r w:rsidR="00CE1796">
        <w:rPr>
          <w:sz w:val="22"/>
          <w:szCs w:val="22"/>
          <w:lang w:val="en-GB"/>
        </w:rPr>
        <w:tab/>
      </w:r>
      <w:r w:rsidR="00CE1796">
        <w:rPr>
          <w:sz w:val="22"/>
          <w:szCs w:val="22"/>
          <w:lang w:val="en-GB"/>
        </w:rPr>
        <w:tab/>
      </w:r>
      <w:r w:rsidR="00CE1796">
        <w:rPr>
          <w:sz w:val="22"/>
          <w:szCs w:val="22"/>
          <w:lang w:val="en-GB"/>
        </w:rPr>
        <w:tab/>
      </w:r>
      <w:r w:rsidR="00253FD1">
        <w:rPr>
          <w:sz w:val="22"/>
          <w:szCs w:val="22"/>
          <w:lang w:val="en-GB"/>
        </w:rPr>
        <w:t xml:space="preserve">                                                                   </w:t>
      </w:r>
      <w:r w:rsidR="00CE1796">
        <w:rPr>
          <w:sz w:val="22"/>
          <w:szCs w:val="22"/>
          <w:lang w:val="en-GB"/>
        </w:rPr>
        <w:t xml:space="preserve">    </w:t>
      </w:r>
      <w:r w:rsidR="00CE1796" w:rsidRPr="00253FD1">
        <w:rPr>
          <w:b/>
          <w:sz w:val="22"/>
          <w:szCs w:val="22"/>
          <w:lang w:val="en-GB"/>
        </w:rPr>
        <w:t>-</w:t>
      </w:r>
      <w:r w:rsidR="00253FD1" w:rsidRPr="00253FD1">
        <w:rPr>
          <w:b/>
          <w:sz w:val="22"/>
          <w:szCs w:val="22"/>
          <w:lang w:val="en-GB"/>
        </w:rPr>
        <w:t xml:space="preserve">            -</w:t>
      </w:r>
    </w:p>
    <w:p w:rsidR="007B16E2" w:rsidRPr="00253FD1" w:rsidRDefault="0053319F">
      <w:pPr>
        <w:rPr>
          <w:b/>
          <w:lang w:val="en-GB"/>
        </w:rPr>
      </w:pPr>
      <w:r w:rsidRPr="00253FD1">
        <w:rPr>
          <w:b/>
          <w:sz w:val="22"/>
          <w:szCs w:val="22"/>
          <w:lang w:val="en-GB"/>
        </w:rPr>
        <w:tab/>
      </w:r>
      <w:r w:rsidRPr="00253FD1">
        <w:rPr>
          <w:b/>
          <w:sz w:val="22"/>
          <w:szCs w:val="22"/>
          <w:lang w:val="en-GB"/>
        </w:rPr>
        <w:tab/>
      </w:r>
      <w:r w:rsidRPr="00253FD1">
        <w:rPr>
          <w:b/>
          <w:sz w:val="22"/>
          <w:szCs w:val="22"/>
          <w:lang w:val="en-GB"/>
        </w:rPr>
        <w:tab/>
        <w:t xml:space="preserve">  </w:t>
      </w:r>
      <w:r w:rsidR="007B16E2" w:rsidRPr="00253FD1">
        <w:rPr>
          <w:b/>
          <w:sz w:val="22"/>
          <w:szCs w:val="22"/>
          <w:lang w:val="en-GB"/>
        </w:rPr>
        <w:tab/>
      </w:r>
      <w:r w:rsidR="007B16E2" w:rsidRPr="00253FD1">
        <w:rPr>
          <w:b/>
          <w:sz w:val="22"/>
          <w:szCs w:val="22"/>
          <w:lang w:val="en-GB"/>
        </w:rPr>
        <w:tab/>
      </w:r>
      <w:r w:rsidR="007B16E2" w:rsidRPr="00253FD1">
        <w:rPr>
          <w:b/>
          <w:sz w:val="22"/>
          <w:szCs w:val="22"/>
          <w:lang w:val="en-GB"/>
        </w:rPr>
        <w:tab/>
      </w:r>
      <w:r w:rsidR="00CE7576" w:rsidRPr="00253FD1">
        <w:rPr>
          <w:b/>
          <w:sz w:val="22"/>
          <w:szCs w:val="22"/>
          <w:lang w:val="en-GB"/>
        </w:rPr>
        <w:t xml:space="preserve">     </w:t>
      </w:r>
      <w:r w:rsidR="008B3E29" w:rsidRPr="00253FD1">
        <w:rPr>
          <w:b/>
          <w:sz w:val="22"/>
          <w:szCs w:val="22"/>
          <w:lang w:val="en-GB"/>
        </w:rPr>
        <w:t xml:space="preserve">          </w:t>
      </w:r>
      <w:r w:rsidR="00447A55" w:rsidRPr="00253FD1">
        <w:rPr>
          <w:b/>
          <w:sz w:val="22"/>
          <w:szCs w:val="22"/>
          <w:lang w:val="en-GB"/>
        </w:rPr>
        <w:t xml:space="preserve">          </w:t>
      </w:r>
      <w:r w:rsidR="00902987" w:rsidRPr="00253FD1">
        <w:rPr>
          <w:b/>
          <w:sz w:val="22"/>
          <w:szCs w:val="22"/>
          <w:lang w:val="en-GB"/>
        </w:rPr>
        <w:t xml:space="preserve">  </w:t>
      </w:r>
    </w:p>
    <w:p w:rsidR="007B16E2" w:rsidRPr="007B16E2" w:rsidRDefault="007B16E2" w:rsidP="00B349EC">
      <w:pPr>
        <w:outlineLvl w:val="0"/>
        <w:rPr>
          <w:b/>
          <w:sz w:val="28"/>
          <w:szCs w:val="28"/>
          <w:lang w:val="en-GB"/>
        </w:rPr>
      </w:pPr>
      <w:r w:rsidRPr="007B16E2">
        <w:rPr>
          <w:b/>
          <w:sz w:val="28"/>
          <w:szCs w:val="28"/>
          <w:lang w:val="en-GB"/>
        </w:rPr>
        <w:t>Current Assets</w:t>
      </w:r>
    </w:p>
    <w:p w:rsidR="00A82C83" w:rsidRPr="00BE78F8" w:rsidRDefault="007B16E2">
      <w:pPr>
        <w:rPr>
          <w:sz w:val="22"/>
          <w:szCs w:val="22"/>
          <w:lang w:val="en-GB"/>
        </w:rPr>
      </w:pPr>
      <w:r w:rsidRPr="00BE78F8">
        <w:rPr>
          <w:sz w:val="22"/>
          <w:szCs w:val="22"/>
          <w:lang w:val="en-GB"/>
        </w:rPr>
        <w:t>Debtors</w:t>
      </w:r>
      <w:r w:rsidR="0053319F" w:rsidRPr="00BE78F8">
        <w:rPr>
          <w:sz w:val="22"/>
          <w:szCs w:val="22"/>
          <w:lang w:val="en-GB"/>
        </w:rPr>
        <w:tab/>
      </w:r>
      <w:r w:rsidR="0053319F" w:rsidRPr="00BE78F8">
        <w:rPr>
          <w:sz w:val="22"/>
          <w:szCs w:val="22"/>
          <w:lang w:val="en-GB"/>
        </w:rPr>
        <w:tab/>
      </w:r>
      <w:r w:rsidR="0053319F" w:rsidRPr="00BE78F8">
        <w:rPr>
          <w:sz w:val="22"/>
          <w:szCs w:val="22"/>
          <w:lang w:val="en-GB"/>
        </w:rPr>
        <w:tab/>
      </w:r>
      <w:r w:rsidR="0053319F" w:rsidRPr="00BE78F8">
        <w:rPr>
          <w:sz w:val="22"/>
          <w:szCs w:val="22"/>
          <w:lang w:val="en-GB"/>
        </w:rPr>
        <w:tab/>
      </w:r>
      <w:r w:rsidR="0053319F" w:rsidRPr="00BE78F8">
        <w:rPr>
          <w:sz w:val="22"/>
          <w:szCs w:val="22"/>
          <w:lang w:val="en-GB"/>
        </w:rPr>
        <w:tab/>
        <w:t xml:space="preserve">   </w:t>
      </w:r>
      <w:r w:rsidR="00870ACB" w:rsidRPr="00BE78F8">
        <w:rPr>
          <w:sz w:val="22"/>
          <w:szCs w:val="22"/>
          <w:lang w:val="en-GB"/>
        </w:rPr>
        <w:tab/>
      </w:r>
      <w:r w:rsidR="00CE7576">
        <w:rPr>
          <w:sz w:val="22"/>
          <w:szCs w:val="22"/>
          <w:lang w:val="en-GB"/>
        </w:rPr>
        <w:t xml:space="preserve">          </w:t>
      </w:r>
      <w:r w:rsidR="002E1A41">
        <w:rPr>
          <w:sz w:val="22"/>
          <w:szCs w:val="22"/>
          <w:lang w:val="en-GB"/>
        </w:rPr>
        <w:tab/>
        <w:t xml:space="preserve">            </w:t>
      </w:r>
      <w:r w:rsidR="00CE7576">
        <w:rPr>
          <w:sz w:val="22"/>
          <w:szCs w:val="22"/>
          <w:lang w:val="en-GB"/>
        </w:rPr>
        <w:t xml:space="preserve"> </w:t>
      </w:r>
      <w:r w:rsidR="002E1A41">
        <w:rPr>
          <w:sz w:val="22"/>
          <w:szCs w:val="22"/>
          <w:lang w:val="en-GB"/>
        </w:rPr>
        <w:t xml:space="preserve"> 2,010</w:t>
      </w:r>
      <w:r w:rsidR="00A82C83" w:rsidRPr="00BE78F8">
        <w:rPr>
          <w:sz w:val="22"/>
          <w:szCs w:val="22"/>
          <w:lang w:val="en-GB"/>
        </w:rPr>
        <w:tab/>
      </w:r>
      <w:r w:rsidR="00A82C83" w:rsidRPr="00BE78F8">
        <w:rPr>
          <w:sz w:val="22"/>
          <w:szCs w:val="22"/>
          <w:lang w:val="en-GB"/>
        </w:rPr>
        <w:tab/>
      </w:r>
      <w:r w:rsidR="00A82C83" w:rsidRPr="00BE78F8">
        <w:rPr>
          <w:sz w:val="22"/>
          <w:szCs w:val="22"/>
          <w:lang w:val="en-GB"/>
        </w:rPr>
        <w:tab/>
      </w:r>
      <w:r w:rsidR="00A82C83" w:rsidRPr="00BE78F8">
        <w:rPr>
          <w:sz w:val="22"/>
          <w:szCs w:val="22"/>
          <w:lang w:val="en-GB"/>
        </w:rPr>
        <w:tab/>
      </w:r>
      <w:r w:rsidR="00866F7B">
        <w:rPr>
          <w:sz w:val="22"/>
          <w:szCs w:val="22"/>
          <w:lang w:val="en-GB"/>
        </w:rPr>
        <w:t xml:space="preserve">        </w:t>
      </w:r>
      <w:r w:rsidRPr="00BE78F8">
        <w:rPr>
          <w:sz w:val="22"/>
          <w:szCs w:val="22"/>
          <w:lang w:val="en-GB"/>
        </w:rPr>
        <w:t>Cash at bank</w:t>
      </w:r>
      <w:r w:rsidR="00E12FA9" w:rsidRPr="00BE78F8">
        <w:rPr>
          <w:sz w:val="22"/>
          <w:szCs w:val="22"/>
          <w:lang w:val="en-GB"/>
        </w:rPr>
        <w:tab/>
      </w:r>
      <w:r w:rsidR="00E12FA9" w:rsidRPr="00BE78F8">
        <w:rPr>
          <w:sz w:val="22"/>
          <w:szCs w:val="22"/>
          <w:lang w:val="en-GB"/>
        </w:rPr>
        <w:tab/>
      </w:r>
      <w:r w:rsidR="00E12FA9" w:rsidRPr="00BE78F8">
        <w:rPr>
          <w:sz w:val="22"/>
          <w:szCs w:val="22"/>
          <w:lang w:val="en-GB"/>
        </w:rPr>
        <w:tab/>
      </w:r>
      <w:r w:rsidR="00E12FA9" w:rsidRPr="00BE78F8">
        <w:rPr>
          <w:sz w:val="22"/>
          <w:szCs w:val="22"/>
          <w:lang w:val="en-GB"/>
        </w:rPr>
        <w:tab/>
      </w:r>
      <w:r w:rsidR="00E12FA9" w:rsidRPr="00BE78F8">
        <w:rPr>
          <w:sz w:val="22"/>
          <w:szCs w:val="22"/>
          <w:lang w:val="en-GB"/>
        </w:rPr>
        <w:tab/>
        <w:t xml:space="preserve">   </w:t>
      </w:r>
      <w:r w:rsidR="00902987">
        <w:rPr>
          <w:sz w:val="22"/>
          <w:szCs w:val="22"/>
          <w:lang w:val="en-GB"/>
        </w:rPr>
        <w:t xml:space="preserve">      </w:t>
      </w:r>
      <w:r w:rsidR="00C638DF" w:rsidRPr="00BE78F8">
        <w:rPr>
          <w:sz w:val="22"/>
          <w:szCs w:val="22"/>
          <w:lang w:val="en-GB"/>
        </w:rPr>
        <w:tab/>
      </w:r>
      <w:r w:rsidR="00866F7B">
        <w:rPr>
          <w:sz w:val="22"/>
          <w:szCs w:val="22"/>
          <w:lang w:val="en-GB"/>
        </w:rPr>
        <w:tab/>
        <w:t xml:space="preserve"> </w:t>
      </w:r>
      <w:r w:rsidR="00446FF6">
        <w:rPr>
          <w:sz w:val="22"/>
          <w:szCs w:val="22"/>
          <w:u w:val="single"/>
          <w:lang w:val="en-GB"/>
        </w:rPr>
        <w:t>2,</w:t>
      </w:r>
      <w:r w:rsidR="002E1A41">
        <w:rPr>
          <w:sz w:val="22"/>
          <w:szCs w:val="22"/>
          <w:u w:val="single"/>
          <w:lang w:val="en-GB"/>
        </w:rPr>
        <w:t>482</w:t>
      </w:r>
      <w:r w:rsidR="00C638DF" w:rsidRPr="00BE78F8">
        <w:rPr>
          <w:sz w:val="22"/>
          <w:szCs w:val="22"/>
          <w:lang w:val="en-GB"/>
        </w:rPr>
        <w:tab/>
      </w:r>
      <w:r w:rsidR="00446FF6">
        <w:rPr>
          <w:sz w:val="22"/>
          <w:szCs w:val="22"/>
          <w:lang w:val="en-GB"/>
        </w:rPr>
        <w:t xml:space="preserve">         </w:t>
      </w:r>
      <w:r w:rsidR="00902987">
        <w:rPr>
          <w:sz w:val="22"/>
          <w:szCs w:val="22"/>
          <w:lang w:val="en-GB"/>
        </w:rPr>
        <w:t xml:space="preserve">     </w:t>
      </w:r>
      <w:r w:rsidR="002E1A41">
        <w:rPr>
          <w:b/>
          <w:sz w:val="22"/>
          <w:szCs w:val="22"/>
          <w:lang w:val="en-GB"/>
        </w:rPr>
        <w:t>4,492</w:t>
      </w:r>
      <w:r w:rsidR="00902987">
        <w:rPr>
          <w:sz w:val="22"/>
          <w:szCs w:val="22"/>
          <w:lang w:val="en-GB"/>
        </w:rPr>
        <w:t xml:space="preserve">    </w:t>
      </w:r>
      <w:r w:rsidR="002E1A41">
        <w:rPr>
          <w:b/>
          <w:sz w:val="22"/>
          <w:szCs w:val="22"/>
          <w:lang w:val="en-GB"/>
        </w:rPr>
        <w:t>3,186</w:t>
      </w:r>
      <w:r w:rsidR="00866F7B">
        <w:rPr>
          <w:sz w:val="22"/>
          <w:szCs w:val="22"/>
          <w:lang w:val="en-GB"/>
        </w:rPr>
        <w:t xml:space="preserve">       </w:t>
      </w:r>
      <w:r w:rsidR="00A82C83" w:rsidRPr="00CD25D4">
        <w:rPr>
          <w:sz w:val="22"/>
          <w:szCs w:val="22"/>
          <w:lang w:val="en-GB"/>
        </w:rPr>
        <w:tab/>
      </w:r>
      <w:r w:rsidR="00A82C83" w:rsidRPr="00BE78F8">
        <w:rPr>
          <w:sz w:val="22"/>
          <w:szCs w:val="22"/>
          <w:lang w:val="en-GB"/>
        </w:rPr>
        <w:tab/>
      </w:r>
      <w:r w:rsidR="00866F7B">
        <w:rPr>
          <w:sz w:val="22"/>
          <w:szCs w:val="22"/>
          <w:lang w:val="en-GB"/>
        </w:rPr>
        <w:t xml:space="preserve">  </w:t>
      </w:r>
      <w:r w:rsidR="00A82C83" w:rsidRPr="00BE78F8">
        <w:rPr>
          <w:sz w:val="22"/>
          <w:szCs w:val="22"/>
          <w:lang w:val="en-GB"/>
        </w:rPr>
        <w:tab/>
      </w:r>
      <w:r w:rsidR="00902987">
        <w:rPr>
          <w:sz w:val="22"/>
          <w:szCs w:val="22"/>
          <w:lang w:val="en-GB"/>
        </w:rPr>
        <w:t xml:space="preserve">             </w:t>
      </w:r>
      <w:r w:rsidR="00A82C83" w:rsidRPr="00BE78F8">
        <w:rPr>
          <w:sz w:val="22"/>
          <w:szCs w:val="22"/>
          <w:u w:val="single"/>
          <w:lang w:val="en-GB"/>
        </w:rPr>
        <w:t xml:space="preserve">   </w:t>
      </w:r>
    </w:p>
    <w:p w:rsidR="0051667D" w:rsidRPr="0051667D" w:rsidRDefault="0051667D">
      <w:pPr>
        <w:rPr>
          <w:lang w:val="en-GB"/>
        </w:rPr>
      </w:pPr>
      <w:r w:rsidRPr="00F93E84">
        <w:rPr>
          <w:b/>
          <w:sz w:val="28"/>
          <w:szCs w:val="28"/>
          <w:lang w:val="en-GB"/>
        </w:rPr>
        <w:t>Creditors</w:t>
      </w:r>
      <w:r w:rsidRPr="00F93E84">
        <w:rPr>
          <w:b/>
          <w:sz w:val="28"/>
          <w:szCs w:val="28"/>
          <w:lang w:val="en-GB"/>
        </w:rPr>
        <w:tab/>
      </w:r>
      <w:r w:rsidRPr="00F93E84">
        <w:rPr>
          <w:b/>
          <w:sz w:val="28"/>
          <w:szCs w:val="28"/>
          <w:lang w:val="en-GB"/>
        </w:rPr>
        <w:tab/>
      </w:r>
      <w:r w:rsidRPr="00F93E84">
        <w:rPr>
          <w:b/>
          <w:sz w:val="28"/>
          <w:szCs w:val="28"/>
          <w:lang w:val="en-GB"/>
        </w:rPr>
        <w:tab/>
      </w:r>
      <w:r w:rsidRPr="00F93E84">
        <w:rPr>
          <w:b/>
          <w:sz w:val="28"/>
          <w:szCs w:val="28"/>
          <w:lang w:val="en-GB"/>
        </w:rPr>
        <w:tab/>
      </w:r>
      <w:r w:rsidR="00237908" w:rsidRPr="00F93E84">
        <w:rPr>
          <w:sz w:val="28"/>
          <w:szCs w:val="28"/>
          <w:lang w:val="en-GB"/>
        </w:rPr>
        <w:t xml:space="preserve">     </w:t>
      </w:r>
      <w:r w:rsidR="00CE7576">
        <w:rPr>
          <w:sz w:val="28"/>
          <w:szCs w:val="28"/>
          <w:lang w:val="en-GB"/>
        </w:rPr>
        <w:t xml:space="preserve">        </w:t>
      </w:r>
    </w:p>
    <w:p w:rsidR="0051667D" w:rsidRDefault="0051667D" w:rsidP="00253FD1">
      <w:pPr>
        <w:outlineLvl w:val="0"/>
        <w:rPr>
          <w:b/>
          <w:lang w:val="en-GB"/>
        </w:rPr>
      </w:pPr>
      <w:r w:rsidRPr="00BE78F8">
        <w:rPr>
          <w:b/>
          <w:sz w:val="22"/>
          <w:szCs w:val="22"/>
          <w:lang w:val="en-GB"/>
        </w:rPr>
        <w:t>Amounts falling due within one year</w:t>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t xml:space="preserve">    </w:t>
      </w:r>
      <w:r w:rsidR="000041B6">
        <w:rPr>
          <w:b/>
          <w:sz w:val="22"/>
          <w:szCs w:val="22"/>
          <w:lang w:val="en-GB"/>
        </w:rPr>
        <w:t xml:space="preserve">          </w:t>
      </w:r>
      <w:r w:rsidR="00253FD1">
        <w:rPr>
          <w:b/>
          <w:sz w:val="22"/>
          <w:szCs w:val="22"/>
          <w:lang w:val="en-GB"/>
        </w:rPr>
        <w:t xml:space="preserve">                -             </w:t>
      </w:r>
      <w:r w:rsidR="000041B6">
        <w:rPr>
          <w:b/>
          <w:sz w:val="22"/>
          <w:szCs w:val="22"/>
          <w:lang w:val="en-GB"/>
        </w:rPr>
        <w:t xml:space="preserve">  -</w:t>
      </w:r>
      <w:r w:rsidR="00D00333">
        <w:rPr>
          <w:b/>
          <w:lang w:val="en-GB"/>
        </w:rPr>
        <w:tab/>
      </w:r>
      <w:r w:rsidR="00D00333">
        <w:rPr>
          <w:b/>
          <w:lang w:val="en-GB"/>
        </w:rPr>
        <w:tab/>
      </w:r>
      <w:r w:rsidR="00D00333">
        <w:rPr>
          <w:b/>
          <w:lang w:val="en-GB"/>
        </w:rPr>
        <w:tab/>
      </w:r>
      <w:r w:rsidR="00D00333">
        <w:rPr>
          <w:lang w:val="en-GB"/>
        </w:rPr>
        <w:tab/>
      </w:r>
      <w:r w:rsidR="00D00333">
        <w:rPr>
          <w:lang w:val="en-GB"/>
        </w:rPr>
        <w:tab/>
      </w:r>
      <w:r w:rsidR="00D00333">
        <w:rPr>
          <w:lang w:val="en-GB"/>
        </w:rPr>
        <w:tab/>
        <w:t xml:space="preserve">     </w:t>
      </w:r>
    </w:p>
    <w:p w:rsidR="0054615C" w:rsidRDefault="00D00333">
      <w:pPr>
        <w:rPr>
          <w:b/>
          <w:lang w:val="en-GB"/>
        </w:rPr>
      </w:pPr>
      <w:r>
        <w:rPr>
          <w:b/>
          <w:lang w:val="en-GB"/>
        </w:rPr>
        <w:t xml:space="preserve">Total Current Liabilities </w:t>
      </w:r>
      <w:r w:rsidR="00DA7670">
        <w:rPr>
          <w:b/>
          <w:lang w:val="en-GB"/>
        </w:rPr>
        <w:t xml:space="preserve">                                                                                 -             -</w:t>
      </w:r>
    </w:p>
    <w:p w:rsidR="00D00333" w:rsidRDefault="00D00333">
      <w:pPr>
        <w:rPr>
          <w:b/>
          <w:sz w:val="28"/>
          <w:szCs w:val="28"/>
          <w:lang w:val="en-GB"/>
        </w:rPr>
      </w:pPr>
      <w:r>
        <w:rPr>
          <w:b/>
          <w:lang w:val="en-GB"/>
        </w:rPr>
        <w:t xml:space="preserve">                               </w:t>
      </w:r>
      <w:r>
        <w:rPr>
          <w:lang w:val="en-GB"/>
        </w:rPr>
        <w:tab/>
      </w:r>
      <w:r>
        <w:rPr>
          <w:lang w:val="en-GB"/>
        </w:rPr>
        <w:tab/>
      </w:r>
      <w:r>
        <w:rPr>
          <w:lang w:val="en-GB"/>
        </w:rPr>
        <w:tab/>
        <w:t xml:space="preserve">        </w:t>
      </w:r>
      <w:r w:rsidR="00866F7B">
        <w:rPr>
          <w:lang w:val="en-GB"/>
        </w:rPr>
        <w:tab/>
      </w:r>
      <w:r w:rsidR="00866F7B" w:rsidRPr="00CE1796">
        <w:rPr>
          <w:b/>
          <w:lang w:val="en-GB"/>
        </w:rPr>
        <w:t xml:space="preserve">    </w:t>
      </w:r>
    </w:p>
    <w:p w:rsidR="0054615C" w:rsidRDefault="0051667D">
      <w:pPr>
        <w:rPr>
          <w:b/>
          <w:sz w:val="28"/>
          <w:szCs w:val="28"/>
          <w:lang w:val="en-GB"/>
        </w:rPr>
      </w:pPr>
      <w:r w:rsidRPr="003D2691">
        <w:rPr>
          <w:b/>
          <w:sz w:val="28"/>
          <w:szCs w:val="28"/>
          <w:lang w:val="en-GB"/>
        </w:rPr>
        <w:t>Net Current Assets</w:t>
      </w:r>
      <w:r w:rsidR="00DA7670">
        <w:rPr>
          <w:b/>
          <w:sz w:val="28"/>
          <w:szCs w:val="28"/>
          <w:lang w:val="en-GB"/>
        </w:rPr>
        <w:t xml:space="preserve">                                                                   </w:t>
      </w:r>
      <w:r w:rsidR="00446FF6">
        <w:rPr>
          <w:b/>
          <w:sz w:val="28"/>
          <w:szCs w:val="28"/>
          <w:lang w:val="en-GB"/>
        </w:rPr>
        <w:t xml:space="preserve">  </w:t>
      </w:r>
      <w:r w:rsidR="00DA7670">
        <w:rPr>
          <w:b/>
          <w:sz w:val="28"/>
          <w:szCs w:val="28"/>
          <w:lang w:val="en-GB"/>
        </w:rPr>
        <w:t xml:space="preserve">  </w:t>
      </w:r>
      <w:r w:rsidR="002E1A41">
        <w:rPr>
          <w:b/>
          <w:lang w:val="en-GB"/>
        </w:rPr>
        <w:t>4,482    3,186</w:t>
      </w:r>
      <w:r w:rsidR="00DA7670">
        <w:rPr>
          <w:b/>
          <w:sz w:val="28"/>
          <w:szCs w:val="28"/>
          <w:lang w:val="en-GB"/>
        </w:rPr>
        <w:t xml:space="preserve"> </w:t>
      </w:r>
    </w:p>
    <w:p w:rsidR="0051667D" w:rsidRDefault="0051667D">
      <w:pPr>
        <w:rPr>
          <w:lang w:val="en-GB"/>
        </w:rPr>
      </w:pPr>
      <w:r w:rsidRPr="003D2691">
        <w:rPr>
          <w:b/>
          <w:sz w:val="28"/>
          <w:szCs w:val="28"/>
          <w:lang w:val="en-GB"/>
        </w:rPr>
        <w:tab/>
      </w:r>
      <w:r w:rsidRPr="003D2691">
        <w:rPr>
          <w:b/>
          <w:sz w:val="28"/>
          <w:szCs w:val="28"/>
          <w:lang w:val="en-GB"/>
        </w:rPr>
        <w:tab/>
      </w:r>
      <w:r w:rsidRPr="003D2691">
        <w:rPr>
          <w:b/>
          <w:sz w:val="28"/>
          <w:szCs w:val="28"/>
          <w:lang w:val="en-GB"/>
        </w:rPr>
        <w:tab/>
      </w:r>
      <w:r w:rsidRPr="003D2691">
        <w:rPr>
          <w:b/>
          <w:sz w:val="28"/>
          <w:szCs w:val="28"/>
          <w:lang w:val="en-GB"/>
        </w:rPr>
        <w:tab/>
      </w:r>
      <w:r w:rsidRPr="003D2691">
        <w:rPr>
          <w:b/>
          <w:sz w:val="28"/>
          <w:szCs w:val="28"/>
          <w:lang w:val="en-GB"/>
        </w:rPr>
        <w:tab/>
      </w:r>
      <w:r w:rsidR="00870ACB" w:rsidRPr="003D2691">
        <w:rPr>
          <w:b/>
          <w:sz w:val="28"/>
          <w:szCs w:val="28"/>
          <w:lang w:val="en-GB"/>
        </w:rPr>
        <w:tab/>
      </w:r>
      <w:r w:rsidR="00866F7B">
        <w:rPr>
          <w:b/>
          <w:sz w:val="28"/>
          <w:szCs w:val="28"/>
          <w:lang w:val="en-GB"/>
        </w:rPr>
        <w:tab/>
      </w:r>
    </w:p>
    <w:p w:rsidR="002B1A3C" w:rsidRDefault="00983BF7">
      <w:pPr>
        <w:rPr>
          <w:b/>
          <w:u w:val="single"/>
          <w:lang w:val="en-GB"/>
        </w:rPr>
      </w:pPr>
      <w:r>
        <w:rPr>
          <w:b/>
          <w:sz w:val="28"/>
          <w:szCs w:val="28"/>
          <w:lang w:val="en-GB"/>
        </w:rPr>
        <w:t>Total Assets less Current Liabilities</w:t>
      </w:r>
      <w:r>
        <w:rPr>
          <w:b/>
          <w:sz w:val="28"/>
          <w:szCs w:val="28"/>
          <w:lang w:val="en-GB"/>
        </w:rPr>
        <w:tab/>
      </w:r>
      <w:r>
        <w:rPr>
          <w:b/>
          <w:sz w:val="28"/>
          <w:szCs w:val="28"/>
          <w:lang w:val="en-GB"/>
        </w:rPr>
        <w:tab/>
      </w:r>
      <w:r>
        <w:rPr>
          <w:b/>
          <w:sz w:val="28"/>
          <w:szCs w:val="28"/>
          <w:lang w:val="en-GB"/>
        </w:rPr>
        <w:tab/>
      </w:r>
      <w:r w:rsidR="00446FF6">
        <w:rPr>
          <w:b/>
          <w:sz w:val="28"/>
          <w:szCs w:val="28"/>
          <w:lang w:val="en-GB"/>
        </w:rPr>
        <w:t xml:space="preserve">                  </w:t>
      </w:r>
      <w:r w:rsidR="00253FD1" w:rsidRPr="00253FD1">
        <w:rPr>
          <w:b/>
          <w:lang w:val="en-GB"/>
        </w:rPr>
        <w:t xml:space="preserve">  </w:t>
      </w:r>
      <w:r w:rsidR="002E1A41">
        <w:rPr>
          <w:b/>
          <w:lang w:val="en-GB"/>
        </w:rPr>
        <w:t xml:space="preserve"> </w:t>
      </w:r>
      <w:r w:rsidR="00253FD1" w:rsidRPr="00253FD1">
        <w:rPr>
          <w:b/>
          <w:lang w:val="en-GB"/>
        </w:rPr>
        <w:t xml:space="preserve"> </w:t>
      </w:r>
      <w:r w:rsidR="002E1A41" w:rsidRPr="002E1A41">
        <w:rPr>
          <w:b/>
          <w:u w:val="single"/>
          <w:lang w:val="en-GB"/>
        </w:rPr>
        <w:t>4,482</w:t>
      </w:r>
      <w:r w:rsidR="002E1A41">
        <w:rPr>
          <w:b/>
          <w:lang w:val="en-GB"/>
        </w:rPr>
        <w:t xml:space="preserve">    </w:t>
      </w:r>
      <w:r w:rsidR="002E1A41">
        <w:rPr>
          <w:b/>
          <w:u w:val="single"/>
          <w:lang w:val="en-GB"/>
        </w:rPr>
        <w:t>3,186</w:t>
      </w:r>
    </w:p>
    <w:p w:rsidR="00253FD1" w:rsidRDefault="00253FD1">
      <w:pPr>
        <w:rPr>
          <w:lang w:val="en-GB"/>
        </w:rPr>
      </w:pPr>
      <w:r w:rsidRPr="00490862">
        <w:rPr>
          <w:u w:val="single"/>
          <w:lang w:val="en-GB"/>
        </w:rPr>
        <w:t xml:space="preserve">       </w:t>
      </w:r>
      <w:r w:rsidR="00446FF6" w:rsidRPr="00490862">
        <w:rPr>
          <w:u w:val="single"/>
          <w:lang w:val="en-GB"/>
        </w:rPr>
        <w:t xml:space="preserve">               </w:t>
      </w:r>
      <w:r w:rsidRPr="00490862">
        <w:rPr>
          <w:u w:val="single"/>
          <w:lang w:val="en-GB"/>
        </w:rPr>
        <w:t xml:space="preserve">                                                                                    </w:t>
      </w:r>
    </w:p>
    <w:p w:rsidR="00866F7B" w:rsidRDefault="00D66A65">
      <w:pPr>
        <w:rPr>
          <w:b/>
          <w:sz w:val="28"/>
          <w:szCs w:val="28"/>
          <w:lang w:val="en-GB"/>
        </w:rPr>
      </w:pPr>
      <w:r w:rsidRPr="00D66A65">
        <w:rPr>
          <w:b/>
          <w:sz w:val="28"/>
          <w:szCs w:val="28"/>
          <w:lang w:val="en-GB"/>
        </w:rPr>
        <w:t>Represented by Funds and Reserves:</w:t>
      </w:r>
    </w:p>
    <w:p w:rsidR="002E1A41" w:rsidRDefault="002E1A41">
      <w:pPr>
        <w:rPr>
          <w:b/>
          <w:sz w:val="28"/>
          <w:szCs w:val="28"/>
          <w:lang w:val="en-GB"/>
        </w:rPr>
      </w:pPr>
    </w:p>
    <w:p w:rsidR="00B40EFE" w:rsidRPr="00BE78F8" w:rsidRDefault="00B40EFE" w:rsidP="00B40EFE">
      <w:pPr>
        <w:rPr>
          <w:sz w:val="22"/>
          <w:szCs w:val="22"/>
          <w:lang w:val="en-GB"/>
        </w:rPr>
      </w:pPr>
      <w:r w:rsidRPr="00866F7B">
        <w:rPr>
          <w:b/>
          <w:sz w:val="22"/>
          <w:szCs w:val="22"/>
          <w:lang w:val="en-GB"/>
        </w:rPr>
        <w:t>Restricted Funds</w:t>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sidRPr="002E1A41">
        <w:rPr>
          <w:b/>
          <w:sz w:val="22"/>
          <w:szCs w:val="22"/>
          <w:lang w:val="en-GB"/>
        </w:rPr>
        <w:t xml:space="preserve">      </w:t>
      </w:r>
      <w:r w:rsidR="002E1A41" w:rsidRPr="0017263F">
        <w:rPr>
          <w:sz w:val="22"/>
          <w:szCs w:val="22"/>
          <w:lang w:val="en-GB"/>
        </w:rPr>
        <w:t>-</w:t>
      </w:r>
      <w:r w:rsidR="00F360AB">
        <w:rPr>
          <w:sz w:val="22"/>
          <w:szCs w:val="22"/>
          <w:lang w:val="en-GB"/>
        </w:rPr>
        <w:tab/>
      </w:r>
      <w:r w:rsidR="0017263F">
        <w:rPr>
          <w:sz w:val="22"/>
          <w:szCs w:val="22"/>
          <w:lang w:val="en-GB"/>
        </w:rPr>
        <w:t xml:space="preserve">      -</w:t>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t xml:space="preserve">    </w:t>
      </w:r>
      <w:r w:rsidR="00866F7B">
        <w:rPr>
          <w:sz w:val="22"/>
          <w:szCs w:val="22"/>
          <w:lang w:val="en-GB"/>
        </w:rPr>
        <w:tab/>
        <w:t xml:space="preserve">  </w:t>
      </w:r>
      <w:r w:rsidR="00866F7B">
        <w:rPr>
          <w:sz w:val="22"/>
          <w:szCs w:val="22"/>
          <w:lang w:val="en-GB"/>
        </w:rPr>
        <w:tab/>
      </w:r>
      <w:r w:rsidR="00866F7B">
        <w:rPr>
          <w:sz w:val="22"/>
          <w:szCs w:val="22"/>
          <w:lang w:val="en-GB"/>
        </w:rPr>
        <w:tab/>
        <w:t xml:space="preserve">     </w:t>
      </w:r>
    </w:p>
    <w:p w:rsidR="006A0D9E" w:rsidRPr="00BE78F8" w:rsidRDefault="00866F7B">
      <w:pPr>
        <w:rPr>
          <w:sz w:val="22"/>
          <w:szCs w:val="22"/>
          <w:lang w:val="en-GB"/>
        </w:rPr>
      </w:pPr>
      <w:r>
        <w:rPr>
          <w:b/>
          <w:sz w:val="22"/>
          <w:szCs w:val="22"/>
          <w:lang w:val="en-GB"/>
        </w:rPr>
        <w:t>Unrestricted Funds</w:t>
      </w:r>
      <w:r w:rsidR="009853E9" w:rsidRPr="00BE78F8">
        <w:rPr>
          <w:b/>
          <w:sz w:val="22"/>
          <w:szCs w:val="22"/>
          <w:lang w:val="en-GB"/>
        </w:rPr>
        <w:t xml:space="preserve">                                             </w:t>
      </w:r>
    </w:p>
    <w:p w:rsidR="00D66A65" w:rsidRPr="00BE78F8" w:rsidRDefault="006A0D9E">
      <w:pPr>
        <w:rPr>
          <w:sz w:val="22"/>
          <w:szCs w:val="22"/>
          <w:lang w:val="en-GB"/>
        </w:rPr>
      </w:pPr>
      <w:r w:rsidRPr="00BE78F8">
        <w:rPr>
          <w:sz w:val="22"/>
          <w:szCs w:val="22"/>
          <w:lang w:val="en-GB"/>
        </w:rPr>
        <w:tab/>
      </w:r>
      <w:r w:rsidRPr="00BE78F8">
        <w:rPr>
          <w:sz w:val="22"/>
          <w:szCs w:val="22"/>
          <w:lang w:val="en-GB"/>
        </w:rPr>
        <w:tab/>
      </w:r>
      <w:r w:rsidR="00AE144F" w:rsidRPr="00BE78F8">
        <w:rPr>
          <w:sz w:val="22"/>
          <w:szCs w:val="22"/>
          <w:lang w:val="en-GB"/>
        </w:rPr>
        <w:t xml:space="preserve">   </w:t>
      </w:r>
      <w:r w:rsidR="00AE144F" w:rsidRPr="00BE78F8">
        <w:rPr>
          <w:sz w:val="22"/>
          <w:szCs w:val="22"/>
          <w:lang w:val="en-GB"/>
        </w:rPr>
        <w:tab/>
        <w:t xml:space="preserve">     </w:t>
      </w:r>
    </w:p>
    <w:p w:rsidR="00CE1796" w:rsidRDefault="00B40EFE">
      <w:pPr>
        <w:rPr>
          <w:sz w:val="22"/>
          <w:szCs w:val="22"/>
          <w:lang w:val="en-GB"/>
        </w:rPr>
      </w:pPr>
      <w:r w:rsidRPr="002B1A3C">
        <w:rPr>
          <w:lang w:val="en-GB"/>
        </w:rPr>
        <w:t xml:space="preserve">General </w:t>
      </w:r>
      <w:r w:rsidR="00D66A65" w:rsidRPr="002B1A3C">
        <w:rPr>
          <w:lang w:val="en-GB"/>
        </w:rPr>
        <w:t>Funds</w:t>
      </w:r>
      <w:r w:rsidR="006A23D2" w:rsidRPr="00BE78F8">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t xml:space="preserve">            </w:t>
      </w:r>
      <w:r w:rsidR="00CE1796">
        <w:rPr>
          <w:sz w:val="22"/>
          <w:szCs w:val="22"/>
          <w:lang w:val="en-GB"/>
        </w:rPr>
        <w:t xml:space="preserve">  </w:t>
      </w:r>
      <w:r w:rsidR="002E1A41">
        <w:rPr>
          <w:sz w:val="22"/>
          <w:szCs w:val="22"/>
          <w:lang w:val="en-GB"/>
        </w:rPr>
        <w:t xml:space="preserve"> 4,482     3,186</w:t>
      </w:r>
    </w:p>
    <w:p w:rsidR="00CE1796" w:rsidRDefault="00CE1796">
      <w:pPr>
        <w:rPr>
          <w:sz w:val="22"/>
          <w:szCs w:val="22"/>
          <w:lang w:val="en-GB"/>
        </w:rPr>
      </w:pPr>
    </w:p>
    <w:p w:rsidR="00CE1796" w:rsidRDefault="00D66A65" w:rsidP="003B2A69">
      <w:pPr>
        <w:rPr>
          <w:b/>
          <w:sz w:val="22"/>
          <w:szCs w:val="22"/>
          <w:u w:val="single"/>
          <w:lang w:val="en-GB"/>
        </w:rPr>
      </w:pPr>
      <w:r w:rsidRPr="00CE1796">
        <w:rPr>
          <w:b/>
          <w:sz w:val="28"/>
          <w:szCs w:val="28"/>
          <w:lang w:val="en-GB"/>
        </w:rPr>
        <w:t>Total Charity Funds</w:t>
      </w:r>
      <w:r w:rsidR="006A23D2" w:rsidRPr="00BE78F8">
        <w:rPr>
          <w:sz w:val="22"/>
          <w:szCs w:val="22"/>
          <w:lang w:val="en-GB"/>
        </w:rPr>
        <w:tab/>
      </w:r>
      <w:r w:rsidR="006A23D2" w:rsidRPr="00BE78F8">
        <w:rPr>
          <w:sz w:val="22"/>
          <w:szCs w:val="22"/>
          <w:lang w:val="en-GB"/>
        </w:rPr>
        <w:tab/>
      </w:r>
      <w:r w:rsidR="006A23D2" w:rsidRPr="00BE78F8">
        <w:rPr>
          <w:sz w:val="22"/>
          <w:szCs w:val="22"/>
          <w:lang w:val="en-GB"/>
        </w:rPr>
        <w:tab/>
      </w:r>
      <w:r w:rsidR="006A23D2" w:rsidRPr="00BE78F8">
        <w:rPr>
          <w:sz w:val="22"/>
          <w:szCs w:val="22"/>
          <w:lang w:val="en-GB"/>
        </w:rPr>
        <w:tab/>
      </w:r>
      <w:r w:rsidR="006A23D2" w:rsidRPr="00BE78F8">
        <w:rPr>
          <w:sz w:val="22"/>
          <w:szCs w:val="22"/>
          <w:lang w:val="en-GB"/>
        </w:rPr>
        <w:tab/>
      </w:r>
      <w:r w:rsidR="006A23D2" w:rsidRPr="00BE78F8">
        <w:rPr>
          <w:sz w:val="22"/>
          <w:szCs w:val="22"/>
          <w:lang w:val="en-GB"/>
        </w:rPr>
        <w:tab/>
        <w:t xml:space="preserve"> </w:t>
      </w:r>
      <w:r w:rsidR="00490862">
        <w:rPr>
          <w:b/>
          <w:sz w:val="22"/>
          <w:szCs w:val="22"/>
          <w:lang w:val="en-GB"/>
        </w:rPr>
        <w:t xml:space="preserve">          </w:t>
      </w:r>
      <w:r w:rsidR="00CE1796" w:rsidRPr="00CE1796">
        <w:rPr>
          <w:b/>
          <w:sz w:val="22"/>
          <w:szCs w:val="22"/>
          <w:lang w:val="en-GB"/>
        </w:rPr>
        <w:t xml:space="preserve"> </w:t>
      </w:r>
      <w:r w:rsidR="00CE1796">
        <w:rPr>
          <w:b/>
          <w:sz w:val="22"/>
          <w:szCs w:val="22"/>
          <w:lang w:val="en-GB"/>
        </w:rPr>
        <w:t xml:space="preserve">  </w:t>
      </w:r>
      <w:r w:rsidR="00CE1796" w:rsidRPr="00CE1796">
        <w:rPr>
          <w:b/>
          <w:sz w:val="22"/>
          <w:szCs w:val="22"/>
          <w:lang w:val="en-GB"/>
        </w:rPr>
        <w:t xml:space="preserve"> </w:t>
      </w:r>
      <w:r w:rsidR="002E1A41">
        <w:rPr>
          <w:b/>
          <w:sz w:val="22"/>
          <w:szCs w:val="22"/>
          <w:u w:val="single"/>
          <w:lang w:val="en-GB"/>
        </w:rPr>
        <w:t>4,482</w:t>
      </w:r>
      <w:r w:rsidR="00253FD1">
        <w:rPr>
          <w:b/>
          <w:sz w:val="22"/>
          <w:szCs w:val="22"/>
          <w:lang w:val="en-GB"/>
        </w:rPr>
        <w:t xml:space="preserve">    </w:t>
      </w:r>
      <w:r w:rsidR="00490862">
        <w:rPr>
          <w:b/>
          <w:sz w:val="22"/>
          <w:szCs w:val="22"/>
          <w:lang w:val="en-GB"/>
        </w:rPr>
        <w:t xml:space="preserve"> </w:t>
      </w:r>
      <w:r w:rsidR="00253FD1">
        <w:rPr>
          <w:b/>
          <w:sz w:val="22"/>
          <w:szCs w:val="22"/>
          <w:lang w:val="en-GB"/>
        </w:rPr>
        <w:t xml:space="preserve"> </w:t>
      </w:r>
      <w:r w:rsidR="002E1A41">
        <w:rPr>
          <w:b/>
          <w:sz w:val="22"/>
          <w:szCs w:val="22"/>
          <w:u w:val="single"/>
          <w:lang w:val="en-GB"/>
        </w:rPr>
        <w:t>3,186</w:t>
      </w:r>
    </w:p>
    <w:p w:rsidR="0017263F" w:rsidRDefault="0017263F" w:rsidP="003B2A69">
      <w:pPr>
        <w:rPr>
          <w:b/>
          <w:sz w:val="22"/>
          <w:szCs w:val="22"/>
          <w:lang w:val="en-GB"/>
        </w:rPr>
      </w:pPr>
    </w:p>
    <w:p w:rsidR="00253FD1" w:rsidRDefault="0017263F" w:rsidP="003B2A69">
      <w:pPr>
        <w:rPr>
          <w:rStyle w:val="Strong"/>
          <w:i/>
          <w:iCs/>
          <w:color w:val="000000"/>
          <w:sz w:val="16"/>
          <w:szCs w:val="16"/>
        </w:rPr>
      </w:pPr>
      <w:r w:rsidRPr="0017263F">
        <w:rPr>
          <w:rStyle w:val="Strong"/>
          <w:i/>
          <w:iCs/>
          <w:color w:val="000000"/>
          <w:sz w:val="16"/>
          <w:szCs w:val="16"/>
        </w:rPr>
        <w:t>These financial statements have been prepared in accordance with the special provisions for small companies under Part 15 of the Companies Act 2006 and with the Financial Reporting Standard FRS 102.</w:t>
      </w:r>
    </w:p>
    <w:p w:rsidR="00F36614" w:rsidRPr="0017263F" w:rsidRDefault="00F36614" w:rsidP="003B2A69">
      <w:pPr>
        <w:rPr>
          <w:rStyle w:val="Strong"/>
          <w:i/>
          <w:iCs/>
          <w:color w:val="000000"/>
          <w:sz w:val="16"/>
          <w:szCs w:val="16"/>
        </w:rPr>
      </w:pPr>
    </w:p>
    <w:p w:rsidR="00F36614" w:rsidRDefault="003B2A69" w:rsidP="00F40F91">
      <w:pPr>
        <w:rPr>
          <w:rStyle w:val="Strong"/>
          <w:i/>
          <w:iCs/>
          <w:color w:val="000000"/>
          <w:sz w:val="16"/>
          <w:szCs w:val="16"/>
        </w:rPr>
      </w:pPr>
      <w:r>
        <w:rPr>
          <w:rStyle w:val="Strong"/>
          <w:i/>
          <w:iCs/>
          <w:color w:val="000000"/>
          <w:sz w:val="16"/>
          <w:szCs w:val="16"/>
        </w:rPr>
        <w:t xml:space="preserve">For the </w:t>
      </w:r>
      <w:r w:rsidR="00CE1796">
        <w:rPr>
          <w:rStyle w:val="Strong"/>
          <w:i/>
          <w:iCs/>
          <w:color w:val="000000"/>
          <w:sz w:val="16"/>
          <w:szCs w:val="16"/>
        </w:rPr>
        <w:t>year ending 31/12</w:t>
      </w:r>
      <w:r w:rsidR="009548BE">
        <w:rPr>
          <w:rStyle w:val="Strong"/>
          <w:i/>
          <w:iCs/>
          <w:color w:val="000000"/>
          <w:sz w:val="16"/>
          <w:szCs w:val="16"/>
        </w:rPr>
        <w:t>/201</w:t>
      </w:r>
      <w:r w:rsidR="0017263F">
        <w:rPr>
          <w:rStyle w:val="Strong"/>
          <w:i/>
          <w:iCs/>
          <w:color w:val="000000"/>
          <w:sz w:val="16"/>
          <w:szCs w:val="16"/>
        </w:rPr>
        <w:t>6</w:t>
      </w:r>
      <w:r w:rsidRPr="003B2A69">
        <w:rPr>
          <w:rStyle w:val="Strong"/>
          <w:i/>
          <w:iCs/>
          <w:color w:val="000000"/>
          <w:sz w:val="16"/>
          <w:szCs w:val="16"/>
        </w:rPr>
        <w:t xml:space="preserve"> the company was entitled to exemption from audit under section 477 of the Companies Act 2006 relating to small companies.</w:t>
      </w:r>
    </w:p>
    <w:p w:rsidR="00F36614" w:rsidRDefault="00F36614" w:rsidP="00F36614">
      <w:pPr>
        <w:rPr>
          <w:rStyle w:val="Strong"/>
          <w:i/>
          <w:iCs/>
          <w:color w:val="000000"/>
          <w:sz w:val="16"/>
          <w:szCs w:val="16"/>
        </w:rPr>
      </w:pPr>
    </w:p>
    <w:p w:rsidR="003B2A69" w:rsidRPr="003B2A69" w:rsidRDefault="00F36614" w:rsidP="00F36614">
      <w:pPr>
        <w:rPr>
          <w:color w:val="000000"/>
          <w:sz w:val="16"/>
          <w:szCs w:val="16"/>
        </w:rPr>
      </w:pPr>
      <w:r>
        <w:rPr>
          <w:rStyle w:val="Strong"/>
          <w:i/>
          <w:iCs/>
          <w:color w:val="000000"/>
          <w:sz w:val="16"/>
          <w:szCs w:val="16"/>
        </w:rPr>
        <w:t>T</w:t>
      </w:r>
      <w:r w:rsidR="003B2A69" w:rsidRPr="003B2A69">
        <w:rPr>
          <w:rStyle w:val="Strong"/>
          <w:i/>
          <w:iCs/>
          <w:color w:val="000000"/>
          <w:sz w:val="16"/>
          <w:szCs w:val="16"/>
        </w:rPr>
        <w:t>he members have not required the company to obtain an audit of its accounts for the year in question in accordance with section 476</w:t>
      </w:r>
      <w:r>
        <w:rPr>
          <w:rStyle w:val="Strong"/>
          <w:i/>
          <w:iCs/>
          <w:color w:val="000000"/>
          <w:sz w:val="16"/>
          <w:szCs w:val="16"/>
        </w:rPr>
        <w:t>.</w:t>
      </w:r>
    </w:p>
    <w:p w:rsidR="00C461A9" w:rsidRDefault="00F36614" w:rsidP="00F36614">
      <w:pPr>
        <w:spacing w:before="100" w:beforeAutospacing="1" w:after="150"/>
        <w:rPr>
          <w:rStyle w:val="Strong"/>
          <w:i/>
          <w:iCs/>
          <w:color w:val="000000"/>
          <w:sz w:val="16"/>
          <w:szCs w:val="16"/>
        </w:rPr>
      </w:pPr>
      <w:r>
        <w:rPr>
          <w:rStyle w:val="Strong"/>
          <w:i/>
          <w:iCs/>
          <w:color w:val="000000"/>
          <w:sz w:val="16"/>
          <w:szCs w:val="16"/>
        </w:rPr>
        <w:t>T</w:t>
      </w:r>
      <w:r w:rsidR="003B2A69" w:rsidRPr="003B2A69">
        <w:rPr>
          <w:rStyle w:val="Strong"/>
          <w:i/>
          <w:iCs/>
          <w:color w:val="000000"/>
          <w:sz w:val="16"/>
          <w:szCs w:val="16"/>
        </w:rPr>
        <w:t>he directors acknowledge their responsibilities for complying with the requirements of the Act with respect to accounting records and the preparation of accounts</w:t>
      </w:r>
      <w:r>
        <w:rPr>
          <w:rStyle w:val="Strong"/>
          <w:i/>
          <w:iCs/>
          <w:color w:val="000000"/>
          <w:sz w:val="16"/>
          <w:szCs w:val="16"/>
        </w:rPr>
        <w:t>.</w:t>
      </w:r>
    </w:p>
    <w:p w:rsidR="00F36614" w:rsidRPr="00C461A9" w:rsidRDefault="00F36614" w:rsidP="00F36614">
      <w:pPr>
        <w:spacing w:before="100" w:beforeAutospacing="1" w:after="150"/>
        <w:rPr>
          <w:color w:val="000000"/>
          <w:sz w:val="16"/>
          <w:szCs w:val="16"/>
        </w:rPr>
      </w:pPr>
    </w:p>
    <w:p w:rsidR="00415A6B" w:rsidRDefault="00027A3A">
      <w:pPr>
        <w:rPr>
          <w:lang w:val="en-GB"/>
        </w:rPr>
      </w:pPr>
      <w:r w:rsidRPr="00F93E84">
        <w:rPr>
          <w:lang w:val="en-GB"/>
        </w:rPr>
        <w:t>Th</w:t>
      </w:r>
      <w:r w:rsidR="0017263F">
        <w:rPr>
          <w:lang w:val="en-GB"/>
        </w:rPr>
        <w:t>ese</w:t>
      </w:r>
      <w:r w:rsidRPr="00F93E84">
        <w:rPr>
          <w:lang w:val="en-GB"/>
        </w:rPr>
        <w:t xml:space="preserve"> financial statements were approved</w:t>
      </w:r>
      <w:r w:rsidR="00CE1796">
        <w:rPr>
          <w:lang w:val="en-GB"/>
        </w:rPr>
        <w:t xml:space="preserve"> by the trustees</w:t>
      </w:r>
      <w:r w:rsidR="00077406" w:rsidRPr="00F93E84">
        <w:rPr>
          <w:lang w:val="en-GB"/>
        </w:rPr>
        <w:t xml:space="preserve"> on </w:t>
      </w:r>
      <w:r w:rsidR="00415A6B">
        <w:rPr>
          <w:lang w:val="en-GB"/>
        </w:rPr>
        <w:t xml:space="preserve"> </w:t>
      </w:r>
    </w:p>
    <w:p w:rsidR="00CE1796" w:rsidRDefault="00415A6B">
      <w:pPr>
        <w:rPr>
          <w:lang w:val="en-GB"/>
        </w:rPr>
      </w:pPr>
      <w:r>
        <w:rPr>
          <w:lang w:val="en-GB"/>
        </w:rPr>
        <w:t xml:space="preserve"> </w:t>
      </w:r>
      <w:r w:rsidR="00F36614">
        <w:rPr>
          <w:lang w:val="en-GB"/>
        </w:rPr>
        <w:t>…………………………. 2017</w:t>
      </w:r>
      <w:r w:rsidR="00027A3A" w:rsidRPr="00F93E84">
        <w:rPr>
          <w:lang w:val="en-GB"/>
        </w:rPr>
        <w:t xml:space="preserve"> and are signed on their behalf by:</w:t>
      </w:r>
    </w:p>
    <w:p w:rsidR="00CE1796" w:rsidRDefault="00CE1796">
      <w:pPr>
        <w:rPr>
          <w:lang w:val="en-GB"/>
        </w:rPr>
      </w:pPr>
    </w:p>
    <w:p w:rsidR="00CE1796" w:rsidRDefault="00CE1796">
      <w:pPr>
        <w:rPr>
          <w:lang w:val="en-GB"/>
        </w:rPr>
      </w:pPr>
    </w:p>
    <w:p w:rsidR="00021AB6" w:rsidRDefault="00CE1796" w:rsidP="003B2A69">
      <w:pPr>
        <w:outlineLvl w:val="0"/>
        <w:rPr>
          <w:lang w:val="en-GB"/>
        </w:rPr>
      </w:pPr>
      <w:r>
        <w:rPr>
          <w:lang w:val="en-GB"/>
        </w:rPr>
        <w:t xml:space="preserve"> John Eke</w:t>
      </w:r>
      <w:r w:rsidR="00021AB6">
        <w:rPr>
          <w:lang w:val="en-GB"/>
        </w:rPr>
        <w:t xml:space="preserve"> </w:t>
      </w:r>
      <w:r>
        <w:rPr>
          <w:lang w:val="en-GB"/>
        </w:rPr>
        <w:t>(</w:t>
      </w:r>
      <w:r w:rsidR="00447A55">
        <w:rPr>
          <w:lang w:val="en-GB"/>
        </w:rPr>
        <w:t>Chair</w:t>
      </w:r>
      <w:r w:rsidR="00062E0D">
        <w:rPr>
          <w:lang w:val="en-GB"/>
        </w:rPr>
        <w:t>man</w:t>
      </w:r>
      <w:r>
        <w:rPr>
          <w:lang w:val="en-GB"/>
        </w:rPr>
        <w:t>)</w:t>
      </w:r>
      <w:r>
        <w:rPr>
          <w:lang w:val="en-GB"/>
        </w:rPr>
        <w:tab/>
      </w:r>
      <w:r>
        <w:rPr>
          <w:lang w:val="en-GB"/>
        </w:rPr>
        <w:tab/>
      </w:r>
      <w:r>
        <w:rPr>
          <w:lang w:val="en-GB"/>
        </w:rPr>
        <w:tab/>
      </w:r>
      <w:r>
        <w:rPr>
          <w:lang w:val="en-GB"/>
        </w:rPr>
        <w:tab/>
      </w:r>
      <w:r>
        <w:rPr>
          <w:lang w:val="en-GB"/>
        </w:rPr>
        <w:tab/>
      </w:r>
      <w:r w:rsidR="00437AF4">
        <w:rPr>
          <w:lang w:val="en-GB"/>
        </w:rPr>
        <w:t>Christopher Parsons (Secretary</w:t>
      </w:r>
      <w:r w:rsidR="00027A3A">
        <w:rPr>
          <w:lang w:val="en-GB"/>
        </w:rPr>
        <w:t>)</w:t>
      </w:r>
    </w:p>
    <w:p w:rsidR="00027A3A" w:rsidRPr="003B2A69" w:rsidRDefault="00027A3A" w:rsidP="003B2A69">
      <w:pPr>
        <w:outlineLvl w:val="0"/>
        <w:rPr>
          <w:lang w:val="en-GB"/>
        </w:rPr>
      </w:pPr>
      <w:r w:rsidRPr="001C460E">
        <w:rPr>
          <w:lang w:val="en-GB"/>
        </w:rPr>
        <w:br w:type="page"/>
      </w:r>
      <w:r w:rsidR="001C460E" w:rsidRPr="001C460E">
        <w:rPr>
          <w:b/>
          <w:sz w:val="28"/>
          <w:szCs w:val="28"/>
          <w:lang w:val="en-GB"/>
        </w:rPr>
        <w:lastRenderedPageBreak/>
        <w:t>Notes to the Financial Statements</w:t>
      </w:r>
    </w:p>
    <w:p w:rsidR="001C460E" w:rsidRDefault="00CE1796" w:rsidP="00B349EC">
      <w:pPr>
        <w:outlineLvl w:val="0"/>
        <w:rPr>
          <w:b/>
          <w:sz w:val="28"/>
          <w:szCs w:val="28"/>
          <w:lang w:val="en-GB"/>
        </w:rPr>
      </w:pPr>
      <w:r>
        <w:rPr>
          <w:b/>
          <w:sz w:val="28"/>
          <w:szCs w:val="28"/>
          <w:lang w:val="en-GB"/>
        </w:rPr>
        <w:t>Year Ended 31</w:t>
      </w:r>
      <w:r w:rsidRPr="00CE1796">
        <w:rPr>
          <w:b/>
          <w:sz w:val="28"/>
          <w:szCs w:val="28"/>
          <w:vertAlign w:val="superscript"/>
          <w:lang w:val="en-GB"/>
        </w:rPr>
        <w:t>st</w:t>
      </w:r>
      <w:r w:rsidR="00F36614">
        <w:rPr>
          <w:b/>
          <w:sz w:val="28"/>
          <w:szCs w:val="28"/>
          <w:lang w:val="en-GB"/>
        </w:rPr>
        <w:t xml:space="preserve"> December 2016</w:t>
      </w:r>
    </w:p>
    <w:p w:rsidR="00B40B94" w:rsidRDefault="00B40B94" w:rsidP="00B349EC">
      <w:pPr>
        <w:outlineLvl w:val="0"/>
        <w:rPr>
          <w:b/>
          <w:sz w:val="28"/>
          <w:szCs w:val="28"/>
          <w:lang w:val="en-GB"/>
        </w:rPr>
      </w:pPr>
    </w:p>
    <w:p w:rsidR="0053319F" w:rsidRDefault="0053319F" w:rsidP="00B40B94">
      <w:pPr>
        <w:outlineLvl w:val="0"/>
        <w:rPr>
          <w:b/>
          <w:sz w:val="28"/>
          <w:szCs w:val="28"/>
          <w:lang w:val="en-GB"/>
        </w:rPr>
      </w:pPr>
      <w:r>
        <w:rPr>
          <w:b/>
          <w:sz w:val="28"/>
          <w:szCs w:val="28"/>
          <w:lang w:val="en-GB"/>
        </w:rPr>
        <w:t>Accounting Policies</w:t>
      </w:r>
    </w:p>
    <w:p w:rsidR="00B40B94" w:rsidRDefault="00B40B94" w:rsidP="00B40B94">
      <w:pPr>
        <w:outlineLvl w:val="0"/>
        <w:rPr>
          <w:lang w:val="en-GB"/>
        </w:rPr>
      </w:pPr>
    </w:p>
    <w:p w:rsidR="0053319F" w:rsidRDefault="0053319F" w:rsidP="00B40B94">
      <w:pPr>
        <w:ind w:left="360"/>
        <w:outlineLvl w:val="0"/>
        <w:rPr>
          <w:lang w:val="en-GB"/>
        </w:rPr>
      </w:pPr>
      <w:r>
        <w:rPr>
          <w:lang w:val="en-GB"/>
        </w:rPr>
        <w:tab/>
      </w:r>
      <w:r w:rsidRPr="0053319F">
        <w:rPr>
          <w:b/>
          <w:lang w:val="en-GB"/>
        </w:rPr>
        <w:t>Basis of accounting</w:t>
      </w:r>
    </w:p>
    <w:p w:rsidR="0053319F" w:rsidRDefault="0053319F" w:rsidP="0053319F">
      <w:pPr>
        <w:ind w:left="720"/>
        <w:rPr>
          <w:lang w:val="en-GB"/>
        </w:rPr>
      </w:pPr>
      <w:r>
        <w:rPr>
          <w:lang w:val="en-GB"/>
        </w:rPr>
        <w:t>The financial statements have been prepared under the historical cost convention, and in accordance with the St</w:t>
      </w:r>
      <w:r w:rsidR="00F36614">
        <w:rPr>
          <w:lang w:val="en-GB"/>
        </w:rPr>
        <w:t>atement o</w:t>
      </w:r>
      <w:r w:rsidR="006855AD">
        <w:rPr>
          <w:lang w:val="en-GB"/>
        </w:rPr>
        <w:t>f Recommended Practice -</w:t>
      </w:r>
      <w:r>
        <w:rPr>
          <w:lang w:val="en-GB"/>
        </w:rPr>
        <w:t xml:space="preserve"> Account</w:t>
      </w:r>
      <w:r w:rsidR="00437AF4">
        <w:rPr>
          <w:lang w:val="en-GB"/>
        </w:rPr>
        <w:t>ing and Reporting by Charities</w:t>
      </w:r>
      <w:r w:rsidR="00F36614">
        <w:rPr>
          <w:lang w:val="en-GB"/>
        </w:rPr>
        <w:t xml:space="preserve"> (SORP 2015)</w:t>
      </w:r>
      <w:r>
        <w:rPr>
          <w:lang w:val="en-GB"/>
        </w:rPr>
        <w:t xml:space="preserve"> applicable</w:t>
      </w:r>
      <w:r w:rsidR="006855AD">
        <w:rPr>
          <w:lang w:val="en-GB"/>
        </w:rPr>
        <w:t xml:space="preserve"> to charities preparing their accounts in accordance with</w:t>
      </w:r>
      <w:r>
        <w:rPr>
          <w:lang w:val="en-GB"/>
        </w:rPr>
        <w:t xml:space="preserve"> </w:t>
      </w:r>
      <w:r w:rsidR="00437AF4" w:rsidRPr="00437AF4">
        <w:rPr>
          <w:lang w:val="en-GB"/>
        </w:rPr>
        <w:t>the Fin</w:t>
      </w:r>
      <w:r w:rsidR="00F36614">
        <w:rPr>
          <w:lang w:val="en-GB"/>
        </w:rPr>
        <w:t>ancial Reporting Standard FRS 102</w:t>
      </w:r>
      <w:r w:rsidR="00437AF4" w:rsidRPr="00437AF4">
        <w:rPr>
          <w:lang w:val="en-GB"/>
        </w:rPr>
        <w:t xml:space="preserve"> </w:t>
      </w:r>
      <w:r w:rsidR="00F36614">
        <w:rPr>
          <w:lang w:val="en-GB"/>
        </w:rPr>
        <w:t>published in September 2015</w:t>
      </w:r>
      <w:r w:rsidR="006855AD">
        <w:rPr>
          <w:lang w:val="en-GB"/>
        </w:rPr>
        <w:t xml:space="preserve"> and comply with </w:t>
      </w:r>
      <w:r>
        <w:rPr>
          <w:lang w:val="en-GB"/>
        </w:rPr>
        <w:t>the Com</w:t>
      </w:r>
      <w:r w:rsidR="006855AD">
        <w:rPr>
          <w:lang w:val="en-GB"/>
        </w:rPr>
        <w:t>panies Act 2006 and</w:t>
      </w:r>
      <w:r w:rsidR="006A23D2">
        <w:rPr>
          <w:lang w:val="en-GB"/>
        </w:rPr>
        <w:t xml:space="preserve"> with the</w:t>
      </w:r>
      <w:r w:rsidR="001028C0">
        <w:rPr>
          <w:lang w:val="en-GB"/>
        </w:rPr>
        <w:t xml:space="preserve"> charitable company’s</w:t>
      </w:r>
      <w:r w:rsidR="006A23D2">
        <w:rPr>
          <w:lang w:val="en-GB"/>
        </w:rPr>
        <w:t xml:space="preserve"> Memorandum and</w:t>
      </w:r>
      <w:r w:rsidR="001028C0">
        <w:rPr>
          <w:lang w:val="en-GB"/>
        </w:rPr>
        <w:t xml:space="preserve"> Articles of Association.</w:t>
      </w:r>
    </w:p>
    <w:p w:rsidR="000B7FCB" w:rsidRDefault="000B7FCB" w:rsidP="0053319F">
      <w:pPr>
        <w:ind w:left="720"/>
        <w:rPr>
          <w:lang w:val="en-GB"/>
        </w:rPr>
      </w:pPr>
    </w:p>
    <w:p w:rsidR="000B7FCB" w:rsidRDefault="000B7FCB" w:rsidP="00B40B94">
      <w:pPr>
        <w:ind w:left="720"/>
        <w:outlineLvl w:val="0"/>
        <w:rPr>
          <w:lang w:val="en-GB"/>
        </w:rPr>
      </w:pPr>
      <w:r w:rsidRPr="000B7FCB">
        <w:rPr>
          <w:b/>
          <w:lang w:val="en-GB"/>
        </w:rPr>
        <w:t>Incom</w:t>
      </w:r>
      <w:r w:rsidR="00DE1B80">
        <w:rPr>
          <w:b/>
          <w:lang w:val="en-GB"/>
        </w:rPr>
        <w:t>e</w:t>
      </w:r>
    </w:p>
    <w:p w:rsidR="000B7FCB" w:rsidRDefault="000B7FCB" w:rsidP="0053319F">
      <w:pPr>
        <w:ind w:left="720"/>
        <w:rPr>
          <w:lang w:val="en-GB"/>
        </w:rPr>
      </w:pPr>
      <w:r>
        <w:rPr>
          <w:lang w:val="en-GB"/>
        </w:rPr>
        <w:t>Income from donations and grants, including capital grants, is</w:t>
      </w:r>
      <w:r w:rsidR="006855AD">
        <w:rPr>
          <w:lang w:val="en-GB"/>
        </w:rPr>
        <w:t xml:space="preserve"> recognised when there is evidence of entitlement, receipt is probable and its amount can be measured reliably</w:t>
      </w:r>
      <w:r>
        <w:rPr>
          <w:lang w:val="en-GB"/>
        </w:rPr>
        <w:t>, except as follows:</w:t>
      </w:r>
    </w:p>
    <w:p w:rsidR="000B7FCB" w:rsidRDefault="000B7FCB" w:rsidP="0053319F">
      <w:pPr>
        <w:ind w:left="720"/>
        <w:rPr>
          <w:lang w:val="en-GB"/>
        </w:rPr>
      </w:pPr>
    </w:p>
    <w:p w:rsidR="000B7FCB" w:rsidRDefault="000B7FCB" w:rsidP="00715920">
      <w:pPr>
        <w:ind w:left="1440"/>
        <w:rPr>
          <w:lang w:val="en-GB"/>
        </w:rPr>
      </w:pPr>
      <w:r>
        <w:rPr>
          <w:lang w:val="en-GB"/>
        </w:rPr>
        <w:t>When donors specify that donations and grants given to the charity must be used in future accounting periods, the income is deferred until those periods.</w:t>
      </w:r>
    </w:p>
    <w:p w:rsidR="000B7FCB" w:rsidRDefault="000B7FCB" w:rsidP="0053319F">
      <w:pPr>
        <w:ind w:left="720"/>
        <w:rPr>
          <w:lang w:val="en-GB"/>
        </w:rPr>
      </w:pPr>
    </w:p>
    <w:p w:rsidR="000B7FCB" w:rsidRDefault="000B7FCB" w:rsidP="00715920">
      <w:pPr>
        <w:ind w:left="1440"/>
        <w:rPr>
          <w:lang w:val="en-GB"/>
        </w:rPr>
      </w:pPr>
      <w:r>
        <w:rPr>
          <w:lang w:val="en-GB"/>
        </w:rPr>
        <w:t>When donors impose conditions which have to be fulfilled before the charity becomes entitled to use such income, the income is deferred and no</w:t>
      </w:r>
      <w:r w:rsidR="006855AD">
        <w:rPr>
          <w:lang w:val="en-GB"/>
        </w:rPr>
        <w:t>t included in income</w:t>
      </w:r>
      <w:r>
        <w:rPr>
          <w:lang w:val="en-GB"/>
        </w:rPr>
        <w:t xml:space="preserve"> </w:t>
      </w:r>
      <w:r w:rsidR="00715920">
        <w:rPr>
          <w:lang w:val="en-GB"/>
        </w:rPr>
        <w:t>until the pre-conditions have been met.</w:t>
      </w:r>
    </w:p>
    <w:p w:rsidR="00715920" w:rsidRDefault="00715920" w:rsidP="0053319F">
      <w:pPr>
        <w:ind w:left="720"/>
        <w:rPr>
          <w:lang w:val="en-GB"/>
        </w:rPr>
      </w:pPr>
    </w:p>
    <w:p w:rsidR="00715920" w:rsidRDefault="00715920" w:rsidP="0053319F">
      <w:pPr>
        <w:ind w:left="720"/>
        <w:rPr>
          <w:lang w:val="en-GB"/>
        </w:rPr>
      </w:pPr>
      <w:r>
        <w:rPr>
          <w:lang w:val="en-GB"/>
        </w:rPr>
        <w:t>When donors specify that donations and grants, including capital grants, are for a particular restricted purposes, which do not amount to pre-conditions regarding entitlement, this income i</w:t>
      </w:r>
      <w:r w:rsidR="006855AD">
        <w:rPr>
          <w:lang w:val="en-GB"/>
        </w:rPr>
        <w:t>s included in income</w:t>
      </w:r>
      <w:r>
        <w:rPr>
          <w:lang w:val="en-GB"/>
        </w:rPr>
        <w:t xml:space="preserve"> </w:t>
      </w:r>
      <w:r w:rsidR="00023EC7">
        <w:rPr>
          <w:lang w:val="en-GB"/>
        </w:rPr>
        <w:t>as</w:t>
      </w:r>
      <w:r>
        <w:rPr>
          <w:lang w:val="en-GB"/>
        </w:rPr>
        <w:t xml:space="preserve"> restricted funds when receivable.</w:t>
      </w:r>
    </w:p>
    <w:p w:rsidR="00715920" w:rsidRDefault="00715920" w:rsidP="0053319F">
      <w:pPr>
        <w:ind w:left="720"/>
        <w:rPr>
          <w:lang w:val="en-GB"/>
        </w:rPr>
      </w:pPr>
    </w:p>
    <w:p w:rsidR="00715920" w:rsidRDefault="006855AD" w:rsidP="00B40B94">
      <w:pPr>
        <w:ind w:left="720"/>
        <w:outlineLvl w:val="0"/>
        <w:rPr>
          <w:lang w:val="en-GB"/>
        </w:rPr>
      </w:pPr>
      <w:r>
        <w:rPr>
          <w:b/>
          <w:lang w:val="en-GB"/>
        </w:rPr>
        <w:t>Expenditure</w:t>
      </w:r>
    </w:p>
    <w:p w:rsidR="006A23D2" w:rsidRDefault="00715920" w:rsidP="00DE1B80">
      <w:pPr>
        <w:ind w:left="720"/>
        <w:rPr>
          <w:lang w:val="en-GB"/>
        </w:rPr>
      </w:pPr>
      <w:r>
        <w:rPr>
          <w:lang w:val="en-GB"/>
        </w:rPr>
        <w:t xml:space="preserve">All </w:t>
      </w:r>
      <w:r w:rsidRPr="00EB5373">
        <w:rPr>
          <w:lang w:val="en-GB"/>
        </w:rPr>
        <w:t xml:space="preserve">expenditure is accounted for </w:t>
      </w:r>
      <w:r w:rsidR="00326CF7" w:rsidRPr="00EB5373">
        <w:rPr>
          <w:lang w:val="en-GB"/>
        </w:rPr>
        <w:t>on an accruals basis.</w:t>
      </w:r>
    </w:p>
    <w:p w:rsidR="00715920" w:rsidRDefault="00715920" w:rsidP="00715920">
      <w:pPr>
        <w:ind w:left="720"/>
        <w:rPr>
          <w:lang w:val="en-GB"/>
        </w:rPr>
      </w:pPr>
    </w:p>
    <w:p w:rsidR="00CE1796" w:rsidRDefault="00715920" w:rsidP="001C32B8">
      <w:pPr>
        <w:ind w:left="720"/>
        <w:outlineLvl w:val="0"/>
        <w:rPr>
          <w:lang w:val="en-GB"/>
        </w:rPr>
      </w:pPr>
      <w:r w:rsidRPr="00715920">
        <w:rPr>
          <w:b/>
          <w:lang w:val="en-GB"/>
        </w:rPr>
        <w:t>Depreciation</w:t>
      </w:r>
    </w:p>
    <w:p w:rsidR="00595328" w:rsidRDefault="00715920" w:rsidP="00CE1796">
      <w:pPr>
        <w:ind w:left="720"/>
        <w:rPr>
          <w:lang w:val="en-GB"/>
        </w:rPr>
      </w:pPr>
      <w:r w:rsidRPr="00EB5373">
        <w:rPr>
          <w:lang w:val="en-GB"/>
        </w:rPr>
        <w:t>Major expenditure on tangible fixed assets</w:t>
      </w:r>
      <w:r w:rsidR="00E0262B" w:rsidRPr="00EB5373">
        <w:rPr>
          <w:lang w:val="en-GB"/>
        </w:rPr>
        <w:t xml:space="preserve"> costing over £500</w:t>
      </w:r>
      <w:r>
        <w:rPr>
          <w:lang w:val="en-GB"/>
        </w:rPr>
        <w:t xml:space="preserve"> will be capitalised. The cost of other items is written off as incurred.</w:t>
      </w:r>
      <w:r w:rsidR="0024411C">
        <w:rPr>
          <w:lang w:val="en-GB"/>
        </w:rPr>
        <w:tab/>
      </w:r>
    </w:p>
    <w:p w:rsidR="00595328" w:rsidRDefault="00595328" w:rsidP="00595328">
      <w:pPr>
        <w:ind w:firstLine="720"/>
        <w:outlineLvl w:val="0"/>
        <w:rPr>
          <w:lang w:val="en-GB"/>
        </w:rPr>
      </w:pPr>
    </w:p>
    <w:p w:rsidR="0024411C" w:rsidRDefault="0024411C" w:rsidP="00B40B94">
      <w:pPr>
        <w:ind w:firstLine="720"/>
        <w:outlineLvl w:val="0"/>
        <w:rPr>
          <w:b/>
          <w:lang w:val="en-GB"/>
        </w:rPr>
      </w:pPr>
      <w:r w:rsidRPr="0024411C">
        <w:rPr>
          <w:b/>
          <w:lang w:val="en-GB"/>
        </w:rPr>
        <w:t>Taxation</w:t>
      </w:r>
    </w:p>
    <w:p w:rsidR="001028C0" w:rsidRDefault="0024411C" w:rsidP="00B40B94">
      <w:pPr>
        <w:ind w:left="720"/>
        <w:rPr>
          <w:lang w:val="en-GB"/>
        </w:rPr>
      </w:pPr>
      <w:r w:rsidRPr="00EB5373">
        <w:rPr>
          <w:lang w:val="en-GB"/>
        </w:rPr>
        <w:t xml:space="preserve">The company is </w:t>
      </w:r>
      <w:r w:rsidR="00E0262B" w:rsidRPr="00EB5373">
        <w:rPr>
          <w:lang w:val="en-GB"/>
        </w:rPr>
        <w:t>a charity within the meaning of section 505</w:t>
      </w:r>
      <w:r w:rsidRPr="00EB5373">
        <w:rPr>
          <w:lang w:val="en-GB"/>
        </w:rPr>
        <w:t xml:space="preserve"> of the </w:t>
      </w:r>
      <w:r w:rsidR="00E0262B" w:rsidRPr="00EB5373">
        <w:rPr>
          <w:lang w:val="en-GB"/>
        </w:rPr>
        <w:t xml:space="preserve">Income and Corporation </w:t>
      </w:r>
      <w:r w:rsidRPr="00EB5373">
        <w:rPr>
          <w:lang w:val="en-GB"/>
        </w:rPr>
        <w:t xml:space="preserve">Taxes Act 1988. Accordingly the company </w:t>
      </w:r>
      <w:r w:rsidR="00E0262B" w:rsidRPr="00EB5373">
        <w:rPr>
          <w:lang w:val="en-GB"/>
        </w:rPr>
        <w:t xml:space="preserve">can claim relief </w:t>
      </w:r>
      <w:r w:rsidRPr="00EB5373">
        <w:rPr>
          <w:lang w:val="en-GB"/>
        </w:rPr>
        <w:t>from taxation in respect of income or capital gains received</w:t>
      </w:r>
      <w:r w:rsidR="00E0262B" w:rsidRPr="00EB5373">
        <w:rPr>
          <w:lang w:val="en-GB"/>
        </w:rPr>
        <w:t>,</w:t>
      </w:r>
      <w:r w:rsidRPr="00EB5373">
        <w:rPr>
          <w:lang w:val="en-GB"/>
        </w:rPr>
        <w:t xml:space="preserve"> to the extent that such income or gains are applied to </w:t>
      </w:r>
      <w:r w:rsidR="00BB1A3F" w:rsidRPr="00EB5373">
        <w:rPr>
          <w:lang w:val="en-GB"/>
        </w:rPr>
        <w:t>exclusively charitable purposes.</w:t>
      </w:r>
    </w:p>
    <w:p w:rsidR="001028C0" w:rsidRDefault="001028C0" w:rsidP="00B40B94">
      <w:pPr>
        <w:ind w:left="720"/>
        <w:rPr>
          <w:lang w:val="en-GB"/>
        </w:rPr>
      </w:pPr>
    </w:p>
    <w:p w:rsidR="001028C0" w:rsidRDefault="001028C0" w:rsidP="00B40B94">
      <w:pPr>
        <w:ind w:left="720"/>
        <w:rPr>
          <w:b/>
          <w:lang w:val="en-GB"/>
        </w:rPr>
      </w:pPr>
      <w:r w:rsidRPr="001028C0">
        <w:rPr>
          <w:b/>
          <w:lang w:val="en-GB"/>
        </w:rPr>
        <w:t>Debtors</w:t>
      </w:r>
    </w:p>
    <w:p w:rsidR="00B230D6" w:rsidRPr="001028C0" w:rsidRDefault="001028C0" w:rsidP="00B40B94">
      <w:pPr>
        <w:ind w:left="720"/>
        <w:rPr>
          <w:lang w:val="en-GB"/>
        </w:rPr>
      </w:pPr>
      <w:r w:rsidRPr="001028C0">
        <w:rPr>
          <w:lang w:val="en-GB"/>
        </w:rPr>
        <w:t>D</w:t>
      </w:r>
      <w:r>
        <w:rPr>
          <w:lang w:val="en-GB"/>
        </w:rPr>
        <w:t>ebtors relate to outstanding gift aid claims for 2015 and 2016.</w:t>
      </w:r>
      <w:r w:rsidR="00B230D6" w:rsidRPr="001028C0">
        <w:rPr>
          <w:lang w:val="en-GB"/>
        </w:rPr>
        <w:tab/>
      </w:r>
    </w:p>
    <w:p w:rsidR="00E77A59" w:rsidRDefault="00B40B94">
      <w:pPr>
        <w:rPr>
          <w:lang w:val="en-GB"/>
        </w:rPr>
      </w:pPr>
      <w:r>
        <w:rPr>
          <w:lang w:val="en-GB"/>
        </w:rPr>
        <w:tab/>
      </w:r>
    </w:p>
    <w:p w:rsidR="00DE1B80" w:rsidRDefault="00DE1B80">
      <w:pPr>
        <w:rPr>
          <w:lang w:val="en-GB"/>
        </w:rPr>
      </w:pPr>
    </w:p>
    <w:p w:rsidR="00DE1B80" w:rsidRDefault="00DE1B80">
      <w:pPr>
        <w:rPr>
          <w:lang w:val="en-GB"/>
        </w:rPr>
      </w:pPr>
    </w:p>
    <w:p w:rsidR="00DE1B80" w:rsidRDefault="00DE1B80">
      <w:pPr>
        <w:rPr>
          <w:lang w:val="en-GB"/>
        </w:rPr>
      </w:pPr>
    </w:p>
    <w:p w:rsidR="00DE1B80" w:rsidRPr="00E0612E" w:rsidRDefault="00DE1B80">
      <w:pPr>
        <w:rPr>
          <w:b/>
          <w:lang w:val="en-GB"/>
        </w:rPr>
      </w:pPr>
      <w:r w:rsidRPr="00E0612E">
        <w:rPr>
          <w:b/>
          <w:lang w:val="en-GB"/>
        </w:rPr>
        <w:t xml:space="preserve">Comparative figures for all Funds are shown in the Statement </w:t>
      </w:r>
      <w:r w:rsidR="008A05E9">
        <w:rPr>
          <w:b/>
          <w:lang w:val="en-GB"/>
        </w:rPr>
        <w:t>of Financial Activities for 2015</w:t>
      </w:r>
      <w:r w:rsidR="00E0612E" w:rsidRPr="00E0612E">
        <w:rPr>
          <w:b/>
          <w:lang w:val="en-GB"/>
        </w:rPr>
        <w:t xml:space="preserve"> as follows:</w:t>
      </w:r>
    </w:p>
    <w:p w:rsidR="00E0612E" w:rsidRPr="00E0612E" w:rsidRDefault="00E0612E" w:rsidP="00E0612E">
      <w:pPr>
        <w:rPr>
          <w:lang w:val="en-GB"/>
        </w:rPr>
      </w:pPr>
      <w:r w:rsidRPr="00E0612E">
        <w:rPr>
          <w:b/>
          <w:lang w:val="en-GB"/>
        </w:rPr>
        <w:t xml:space="preserve">                                                                                    </w:t>
      </w:r>
    </w:p>
    <w:p w:rsidR="00E0612E" w:rsidRPr="00E0612E" w:rsidRDefault="00E0612E" w:rsidP="00E0612E">
      <w:pPr>
        <w:rPr>
          <w:b/>
          <w:lang w:val="en-GB"/>
        </w:rPr>
      </w:pP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b/>
          <w:lang w:val="en-GB"/>
        </w:rPr>
        <w:t>Unrest</w:t>
      </w:r>
      <w:r w:rsidR="008A05E9">
        <w:rPr>
          <w:b/>
          <w:lang w:val="en-GB"/>
        </w:rPr>
        <w:t>ricted</w:t>
      </w:r>
      <w:r w:rsidR="008A05E9">
        <w:rPr>
          <w:b/>
          <w:lang w:val="en-GB"/>
        </w:rPr>
        <w:tab/>
        <w:t>Restricted</w:t>
      </w:r>
      <w:r w:rsidR="008A05E9">
        <w:rPr>
          <w:b/>
          <w:lang w:val="en-GB"/>
        </w:rPr>
        <w:tab/>
        <w:t>Total</w:t>
      </w:r>
      <w:r w:rsidR="008A05E9">
        <w:rPr>
          <w:b/>
          <w:lang w:val="en-GB"/>
        </w:rPr>
        <w:tab/>
        <w:t xml:space="preserve"> </w:t>
      </w:r>
    </w:p>
    <w:p w:rsidR="00E0612E" w:rsidRPr="00E0612E" w:rsidRDefault="00E0612E" w:rsidP="00E0612E">
      <w:pPr>
        <w:rPr>
          <w:b/>
          <w:lang w:val="en-GB"/>
        </w:rPr>
      </w:pP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008A05E9">
        <w:rPr>
          <w:b/>
          <w:lang w:val="en-GB"/>
        </w:rPr>
        <w:t>Funds</w:t>
      </w:r>
      <w:r w:rsidR="008A05E9">
        <w:rPr>
          <w:b/>
          <w:lang w:val="en-GB"/>
        </w:rPr>
        <w:tab/>
      </w:r>
      <w:r w:rsidR="008A05E9">
        <w:rPr>
          <w:b/>
          <w:lang w:val="en-GB"/>
        </w:rPr>
        <w:tab/>
      </w:r>
      <w:proofErr w:type="spellStart"/>
      <w:r w:rsidR="008A05E9">
        <w:rPr>
          <w:b/>
          <w:lang w:val="en-GB"/>
        </w:rPr>
        <w:t>Funds</w:t>
      </w:r>
      <w:proofErr w:type="spellEnd"/>
      <w:r w:rsidR="008A05E9">
        <w:rPr>
          <w:b/>
          <w:lang w:val="en-GB"/>
        </w:rPr>
        <w:tab/>
      </w:r>
      <w:r w:rsidR="008A05E9">
        <w:rPr>
          <w:b/>
          <w:lang w:val="en-GB"/>
        </w:rPr>
        <w:tab/>
      </w:r>
      <w:proofErr w:type="spellStart"/>
      <w:r w:rsidR="008A05E9">
        <w:rPr>
          <w:b/>
          <w:lang w:val="en-GB"/>
        </w:rPr>
        <w:t>Funds</w:t>
      </w:r>
      <w:proofErr w:type="spellEnd"/>
      <w:r w:rsidR="008A05E9">
        <w:rPr>
          <w:b/>
          <w:lang w:val="en-GB"/>
        </w:rPr>
        <w:tab/>
        <w:t xml:space="preserve">  </w:t>
      </w:r>
    </w:p>
    <w:p w:rsidR="00E0612E" w:rsidRPr="00E0612E" w:rsidRDefault="00E0612E" w:rsidP="00E0612E">
      <w:pPr>
        <w:rPr>
          <w:b/>
          <w:lang w:val="en-GB"/>
        </w:rPr>
      </w:pP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008A05E9">
        <w:rPr>
          <w:b/>
          <w:lang w:val="en-GB"/>
        </w:rPr>
        <w:t xml:space="preserve">2015       </w:t>
      </w:r>
    </w:p>
    <w:p w:rsidR="00E0612E" w:rsidRPr="00E0612E" w:rsidRDefault="00E0612E" w:rsidP="00E0612E">
      <w:pPr>
        <w:rPr>
          <w:b/>
          <w:lang w:val="en-GB"/>
        </w:rPr>
      </w:pPr>
      <w:r w:rsidRPr="00E0612E">
        <w:rPr>
          <w:b/>
          <w:lang w:val="en-GB"/>
        </w:rPr>
        <w:tab/>
      </w:r>
      <w:r w:rsidRPr="00E0612E">
        <w:rPr>
          <w:b/>
          <w:lang w:val="en-GB"/>
        </w:rPr>
        <w:tab/>
      </w:r>
      <w:r w:rsidRPr="00E0612E">
        <w:rPr>
          <w:b/>
          <w:lang w:val="en-GB"/>
        </w:rPr>
        <w:tab/>
      </w:r>
      <w:r w:rsidRPr="00E0612E">
        <w:rPr>
          <w:b/>
          <w:lang w:val="en-GB"/>
        </w:rPr>
        <w:tab/>
      </w:r>
      <w:r w:rsidRPr="00E0612E">
        <w:rPr>
          <w:b/>
          <w:lang w:val="en-GB"/>
        </w:rPr>
        <w:tab/>
      </w:r>
      <w:r w:rsidRPr="00E0612E">
        <w:rPr>
          <w:b/>
          <w:lang w:val="en-GB"/>
        </w:rPr>
        <w:tab/>
        <w:t xml:space="preserve">    £</w:t>
      </w:r>
      <w:r w:rsidRPr="00E0612E">
        <w:rPr>
          <w:b/>
          <w:lang w:val="en-GB"/>
        </w:rPr>
        <w:tab/>
      </w:r>
      <w:r w:rsidRPr="00E0612E">
        <w:rPr>
          <w:b/>
          <w:lang w:val="en-GB"/>
        </w:rPr>
        <w:tab/>
        <w:t xml:space="preserve">  </w:t>
      </w:r>
      <w:r w:rsidR="008A05E9">
        <w:rPr>
          <w:b/>
          <w:lang w:val="en-GB"/>
        </w:rPr>
        <w:t xml:space="preserve">  £</w:t>
      </w:r>
      <w:r w:rsidR="008A05E9">
        <w:rPr>
          <w:b/>
          <w:lang w:val="en-GB"/>
        </w:rPr>
        <w:tab/>
        <w:t xml:space="preserve">                £      </w:t>
      </w:r>
    </w:p>
    <w:p w:rsidR="00E0612E" w:rsidRPr="00E0612E" w:rsidRDefault="00E0612E" w:rsidP="00E0612E">
      <w:pPr>
        <w:rPr>
          <w:b/>
          <w:lang w:val="en-GB"/>
        </w:rPr>
      </w:pPr>
    </w:p>
    <w:p w:rsidR="00E0612E" w:rsidRDefault="008A05E9" w:rsidP="00E0612E">
      <w:pPr>
        <w:rPr>
          <w:b/>
          <w:lang w:val="en-GB"/>
        </w:rPr>
      </w:pPr>
      <w:r>
        <w:rPr>
          <w:b/>
          <w:lang w:val="en-GB"/>
        </w:rPr>
        <w:t>Income and endowments from:</w:t>
      </w:r>
    </w:p>
    <w:p w:rsidR="00994F60" w:rsidRPr="00E0612E" w:rsidRDefault="00994F60" w:rsidP="00E0612E">
      <w:pPr>
        <w:rPr>
          <w:b/>
          <w:lang w:val="en-GB"/>
        </w:rPr>
      </w:pPr>
    </w:p>
    <w:p w:rsidR="00E0612E" w:rsidRPr="00E0612E" w:rsidRDefault="008A05E9" w:rsidP="00E0612E">
      <w:pPr>
        <w:rPr>
          <w:lang w:val="en-GB"/>
        </w:rPr>
      </w:pPr>
      <w:r>
        <w:rPr>
          <w:lang w:val="en-GB"/>
        </w:rPr>
        <w:t>Donations and legacies</w:t>
      </w:r>
      <w:r>
        <w:rPr>
          <w:lang w:val="en-GB"/>
        </w:rPr>
        <w:tab/>
      </w:r>
      <w:r>
        <w:rPr>
          <w:lang w:val="en-GB"/>
        </w:rPr>
        <w:tab/>
        <w:t xml:space="preserve">  </w:t>
      </w:r>
      <w:r>
        <w:rPr>
          <w:lang w:val="en-GB"/>
        </w:rPr>
        <w:tab/>
        <w:t xml:space="preserve">  868</w:t>
      </w:r>
      <w:r w:rsidR="00E0612E" w:rsidRPr="00E0612E">
        <w:rPr>
          <w:lang w:val="en-GB"/>
        </w:rPr>
        <w:tab/>
        <w:t xml:space="preserve">  </w:t>
      </w:r>
      <w:r>
        <w:rPr>
          <w:lang w:val="en-GB"/>
        </w:rPr>
        <w:t xml:space="preserve">           10,016</w:t>
      </w:r>
      <w:r>
        <w:rPr>
          <w:lang w:val="en-GB"/>
        </w:rPr>
        <w:tab/>
        <w:t xml:space="preserve">10,884  </w:t>
      </w:r>
      <w:r w:rsidR="00E0612E" w:rsidRPr="00E0612E">
        <w:rPr>
          <w:lang w:val="en-GB"/>
        </w:rPr>
        <w:tab/>
      </w:r>
    </w:p>
    <w:p w:rsidR="00E0612E" w:rsidRPr="00E0612E" w:rsidRDefault="008A05E9" w:rsidP="00E0612E">
      <w:pPr>
        <w:rPr>
          <w:lang w:val="en-GB"/>
        </w:rPr>
      </w:pPr>
      <w:r>
        <w:rPr>
          <w:lang w:val="en-GB"/>
        </w:rPr>
        <w:t>Charitable activities</w:t>
      </w:r>
      <w:r>
        <w:rPr>
          <w:lang w:val="en-GB"/>
        </w:rPr>
        <w:tab/>
      </w:r>
      <w:r>
        <w:rPr>
          <w:lang w:val="en-GB"/>
        </w:rPr>
        <w:tab/>
      </w:r>
      <w:r>
        <w:rPr>
          <w:lang w:val="en-GB"/>
        </w:rPr>
        <w:tab/>
        <w:t xml:space="preserve">   </w:t>
      </w:r>
      <w:r>
        <w:rPr>
          <w:lang w:val="en-GB"/>
        </w:rPr>
        <w:tab/>
        <w:t xml:space="preserve">    40 </w:t>
      </w:r>
      <w:r>
        <w:rPr>
          <w:lang w:val="en-GB"/>
        </w:rPr>
        <w:tab/>
      </w:r>
      <w:r>
        <w:rPr>
          <w:lang w:val="en-GB"/>
        </w:rPr>
        <w:tab/>
        <w:t xml:space="preserve">   3,001</w:t>
      </w:r>
      <w:r>
        <w:rPr>
          <w:lang w:val="en-GB"/>
        </w:rPr>
        <w:tab/>
        <w:t xml:space="preserve">  3,041    </w:t>
      </w:r>
    </w:p>
    <w:p w:rsidR="00E0612E" w:rsidRDefault="008A05E9" w:rsidP="00E0612E">
      <w:pPr>
        <w:rPr>
          <w:lang w:val="en-GB"/>
        </w:rPr>
      </w:pPr>
      <w:r>
        <w:rPr>
          <w:lang w:val="en-GB"/>
        </w:rPr>
        <w:t>Investments</w:t>
      </w:r>
      <w:r w:rsidR="00E0612E" w:rsidRPr="00E0612E">
        <w:rPr>
          <w:lang w:val="en-GB"/>
        </w:rPr>
        <w:tab/>
      </w:r>
      <w:r w:rsidR="00E0612E" w:rsidRPr="00E0612E">
        <w:rPr>
          <w:lang w:val="en-GB"/>
        </w:rPr>
        <w:tab/>
      </w:r>
      <w:r w:rsidR="00E0612E" w:rsidRPr="00E0612E">
        <w:rPr>
          <w:lang w:val="en-GB"/>
        </w:rPr>
        <w:tab/>
      </w:r>
      <w:r w:rsidR="00E0612E" w:rsidRPr="00E0612E">
        <w:rPr>
          <w:lang w:val="en-GB"/>
        </w:rPr>
        <w:tab/>
        <w:t xml:space="preserve">        </w:t>
      </w:r>
      <w:r>
        <w:rPr>
          <w:lang w:val="en-GB"/>
        </w:rPr>
        <w:t xml:space="preserve">          1</w:t>
      </w:r>
      <w:r>
        <w:rPr>
          <w:lang w:val="en-GB"/>
        </w:rPr>
        <w:tab/>
      </w:r>
      <w:r>
        <w:rPr>
          <w:lang w:val="en-GB"/>
        </w:rPr>
        <w:tab/>
        <w:t xml:space="preserve">      -</w:t>
      </w:r>
      <w:r>
        <w:rPr>
          <w:lang w:val="en-GB"/>
        </w:rPr>
        <w:tab/>
      </w:r>
      <w:r>
        <w:rPr>
          <w:lang w:val="en-GB"/>
        </w:rPr>
        <w:tab/>
        <w:t xml:space="preserve">         1    </w:t>
      </w:r>
    </w:p>
    <w:p w:rsidR="008A05E9" w:rsidRDefault="008A05E9" w:rsidP="00E0612E">
      <w:pPr>
        <w:rPr>
          <w:lang w:val="en-GB"/>
        </w:rPr>
      </w:pPr>
    </w:p>
    <w:p w:rsidR="00E0612E" w:rsidRPr="00E0612E" w:rsidRDefault="008A05E9" w:rsidP="00E0612E">
      <w:pPr>
        <w:rPr>
          <w:lang w:val="en-GB"/>
        </w:rPr>
      </w:pPr>
      <w:r w:rsidRPr="008A05E9">
        <w:rPr>
          <w:b/>
          <w:lang w:val="en-GB"/>
        </w:rPr>
        <w:t>Total</w:t>
      </w:r>
      <w:r>
        <w:rPr>
          <w:lang w:val="en-GB"/>
        </w:rPr>
        <w:tab/>
      </w:r>
      <w:r>
        <w:rPr>
          <w:lang w:val="en-GB"/>
        </w:rPr>
        <w:tab/>
      </w:r>
      <w:r>
        <w:rPr>
          <w:lang w:val="en-GB"/>
        </w:rPr>
        <w:tab/>
      </w:r>
      <w:r>
        <w:rPr>
          <w:lang w:val="en-GB"/>
        </w:rPr>
        <w:tab/>
      </w:r>
      <w:r>
        <w:rPr>
          <w:lang w:val="en-GB"/>
        </w:rPr>
        <w:tab/>
      </w:r>
      <w:r>
        <w:rPr>
          <w:lang w:val="en-GB"/>
        </w:rPr>
        <w:tab/>
        <w:t xml:space="preserve">  909</w:t>
      </w:r>
      <w:r>
        <w:rPr>
          <w:lang w:val="en-GB"/>
        </w:rPr>
        <w:tab/>
      </w:r>
      <w:r>
        <w:rPr>
          <w:lang w:val="en-GB"/>
        </w:rPr>
        <w:tab/>
        <w:t xml:space="preserve"> 13,017</w:t>
      </w:r>
      <w:r>
        <w:rPr>
          <w:lang w:val="en-GB"/>
        </w:rPr>
        <w:tab/>
        <w:t xml:space="preserve">13,926  </w:t>
      </w:r>
    </w:p>
    <w:p w:rsidR="00E0612E" w:rsidRPr="00E0612E" w:rsidRDefault="00E0612E" w:rsidP="00E0612E">
      <w:pPr>
        <w:rPr>
          <w:b/>
          <w:lang w:val="en-GB"/>
        </w:rPr>
      </w:pPr>
      <w:r>
        <w:rPr>
          <w:lang w:val="en-GB"/>
        </w:rPr>
        <w:t xml:space="preserve">     </w:t>
      </w:r>
      <w:r w:rsidR="008A05E9">
        <w:rPr>
          <w:lang w:val="en-GB"/>
        </w:rPr>
        <w:t xml:space="preserve">  </w:t>
      </w:r>
      <w:r w:rsidR="008A05E9">
        <w:rPr>
          <w:b/>
          <w:lang w:val="en-GB"/>
        </w:rPr>
        <w:t xml:space="preserve"> </w:t>
      </w:r>
      <w:r w:rsidRPr="00E0612E">
        <w:rPr>
          <w:b/>
          <w:lang w:val="en-GB"/>
        </w:rPr>
        <w:t xml:space="preserve">   </w:t>
      </w:r>
      <w:r w:rsidRPr="00E0612E">
        <w:rPr>
          <w:b/>
          <w:lang w:val="en-GB"/>
        </w:rPr>
        <w:tab/>
        <w:t xml:space="preserve">         </w:t>
      </w:r>
    </w:p>
    <w:p w:rsidR="00E0612E" w:rsidRPr="00E0612E" w:rsidRDefault="00E0612E" w:rsidP="00E0612E">
      <w:pPr>
        <w:rPr>
          <w:b/>
          <w:lang w:val="en-GB"/>
        </w:rPr>
      </w:pPr>
    </w:p>
    <w:p w:rsidR="00E0612E" w:rsidRPr="00E0612E" w:rsidRDefault="008A05E9" w:rsidP="00E0612E">
      <w:pPr>
        <w:rPr>
          <w:b/>
          <w:lang w:val="en-GB"/>
        </w:rPr>
      </w:pPr>
      <w:r>
        <w:rPr>
          <w:b/>
          <w:lang w:val="en-GB"/>
        </w:rPr>
        <w:t>Expenditure</w:t>
      </w:r>
    </w:p>
    <w:p w:rsidR="00E0612E" w:rsidRPr="00E0612E" w:rsidRDefault="008A05E9" w:rsidP="00E0612E">
      <w:pPr>
        <w:rPr>
          <w:lang w:val="en-GB"/>
        </w:rPr>
      </w:pPr>
      <w:r>
        <w:rPr>
          <w:lang w:val="en-GB"/>
        </w:rPr>
        <w:tab/>
      </w:r>
      <w:r>
        <w:rPr>
          <w:lang w:val="en-GB"/>
        </w:rPr>
        <w:tab/>
      </w:r>
      <w:r>
        <w:rPr>
          <w:lang w:val="en-GB"/>
        </w:rPr>
        <w:tab/>
        <w:t xml:space="preserve">       </w:t>
      </w:r>
      <w:r>
        <w:rPr>
          <w:lang w:val="en-GB"/>
        </w:rPr>
        <w:tab/>
        <w:t xml:space="preserve">    </w:t>
      </w:r>
      <w:r>
        <w:rPr>
          <w:lang w:val="en-GB"/>
        </w:rPr>
        <w:tab/>
        <w:t xml:space="preserve">      </w:t>
      </w:r>
    </w:p>
    <w:p w:rsidR="00E0612E" w:rsidRPr="00E0612E" w:rsidRDefault="00E0612E" w:rsidP="00E0612E">
      <w:pPr>
        <w:rPr>
          <w:lang w:val="en-GB"/>
        </w:rPr>
      </w:pPr>
      <w:r w:rsidRPr="00E0612E">
        <w:rPr>
          <w:lang w:val="en-GB"/>
        </w:rPr>
        <w:t xml:space="preserve">Charitable activities     </w:t>
      </w:r>
      <w:r w:rsidRPr="00E0612E">
        <w:rPr>
          <w:lang w:val="en-GB"/>
        </w:rPr>
        <w:tab/>
        <w:t xml:space="preserve">         </w:t>
      </w:r>
      <w:r w:rsidRPr="00E0612E">
        <w:rPr>
          <w:lang w:val="en-GB"/>
        </w:rPr>
        <w:tab/>
        <w:t xml:space="preserve">   </w:t>
      </w:r>
      <w:r w:rsidR="008A05E9">
        <w:rPr>
          <w:lang w:val="en-GB"/>
        </w:rPr>
        <w:t xml:space="preserve">             -           </w:t>
      </w:r>
      <w:r w:rsidR="008A05E9">
        <w:rPr>
          <w:lang w:val="en-GB"/>
        </w:rPr>
        <w:tab/>
        <w:t>13,453</w:t>
      </w:r>
      <w:r w:rsidRPr="00E0612E">
        <w:rPr>
          <w:lang w:val="en-GB"/>
        </w:rPr>
        <w:tab/>
        <w:t xml:space="preserve">        </w:t>
      </w:r>
      <w:r w:rsidR="008A05E9">
        <w:rPr>
          <w:lang w:val="en-GB"/>
        </w:rPr>
        <w:t xml:space="preserve"> </w:t>
      </w:r>
      <w:r w:rsidR="008A05E9">
        <w:rPr>
          <w:lang w:val="en-GB"/>
        </w:rPr>
        <w:tab/>
        <w:t xml:space="preserve">13,453 </w:t>
      </w:r>
      <w:r w:rsidRPr="00E0612E">
        <w:rPr>
          <w:lang w:val="en-GB"/>
        </w:rPr>
        <w:t xml:space="preserve">  </w:t>
      </w:r>
      <w:r w:rsidRPr="00E0612E">
        <w:rPr>
          <w:lang w:val="en-GB"/>
        </w:rPr>
        <w:tab/>
      </w:r>
      <w:r w:rsidRPr="00E0612E">
        <w:rPr>
          <w:lang w:val="en-GB"/>
        </w:rPr>
        <w:tab/>
      </w:r>
      <w:r w:rsidRPr="00E0612E">
        <w:rPr>
          <w:lang w:val="en-GB"/>
        </w:rPr>
        <w:tab/>
      </w:r>
      <w:r w:rsidRPr="00E0612E">
        <w:rPr>
          <w:lang w:val="en-GB"/>
        </w:rPr>
        <w:tab/>
      </w:r>
      <w:r w:rsidRPr="00E0612E">
        <w:rPr>
          <w:lang w:val="en-GB"/>
        </w:rPr>
        <w:tab/>
        <w:t xml:space="preserve">           </w:t>
      </w:r>
      <w:r w:rsidR="008A05E9">
        <w:rPr>
          <w:lang w:val="en-GB"/>
        </w:rPr>
        <w:t xml:space="preserve">    </w:t>
      </w:r>
      <w:r w:rsidRPr="00E0612E">
        <w:rPr>
          <w:lang w:val="en-GB"/>
        </w:rPr>
        <w:tab/>
      </w:r>
    </w:p>
    <w:p w:rsidR="00E0612E" w:rsidRPr="00E0612E" w:rsidRDefault="00E0612E" w:rsidP="00E0612E">
      <w:pPr>
        <w:rPr>
          <w:lang w:val="en-GB"/>
        </w:rPr>
      </w:pPr>
      <w:r w:rsidRPr="00E0612E">
        <w:rPr>
          <w:lang w:val="en-GB"/>
        </w:rPr>
        <w:t xml:space="preserve">     </w:t>
      </w:r>
    </w:p>
    <w:p w:rsidR="00E0612E" w:rsidRPr="00E0612E" w:rsidRDefault="00994F60" w:rsidP="00E0612E">
      <w:pPr>
        <w:rPr>
          <w:b/>
          <w:lang w:val="en-GB"/>
        </w:rPr>
      </w:pPr>
      <w:r>
        <w:rPr>
          <w:b/>
          <w:lang w:val="en-GB"/>
        </w:rPr>
        <w:t xml:space="preserve">Total </w:t>
      </w:r>
      <w:r>
        <w:rPr>
          <w:b/>
          <w:lang w:val="en-GB"/>
        </w:rPr>
        <w:tab/>
      </w:r>
      <w:r>
        <w:rPr>
          <w:b/>
          <w:lang w:val="en-GB"/>
        </w:rPr>
        <w:tab/>
      </w:r>
      <w:r>
        <w:rPr>
          <w:b/>
          <w:lang w:val="en-GB"/>
        </w:rPr>
        <w:tab/>
      </w:r>
      <w:r w:rsidR="00E0612E" w:rsidRPr="00E0612E">
        <w:rPr>
          <w:b/>
          <w:lang w:val="en-GB"/>
        </w:rPr>
        <w:tab/>
        <w:t xml:space="preserve">                            -</w:t>
      </w:r>
      <w:r w:rsidR="00E0612E" w:rsidRPr="00E0612E">
        <w:rPr>
          <w:b/>
          <w:lang w:val="en-GB"/>
        </w:rPr>
        <w:tab/>
        <w:t xml:space="preserve">        </w:t>
      </w:r>
      <w:r w:rsidR="00E0612E" w:rsidRPr="00E0612E">
        <w:rPr>
          <w:b/>
          <w:lang w:val="en-GB"/>
        </w:rPr>
        <w:tab/>
        <w:t>1</w:t>
      </w:r>
      <w:r>
        <w:rPr>
          <w:b/>
          <w:lang w:val="en-GB"/>
        </w:rPr>
        <w:t>3,453             13,453</w:t>
      </w:r>
      <w:r w:rsidR="008A05E9">
        <w:rPr>
          <w:b/>
          <w:lang w:val="en-GB"/>
        </w:rPr>
        <w:t xml:space="preserve">  </w:t>
      </w:r>
      <w:r w:rsidR="00E0612E" w:rsidRPr="00E0612E">
        <w:rPr>
          <w:b/>
          <w:lang w:val="en-GB"/>
        </w:rPr>
        <w:t xml:space="preserve">  </w:t>
      </w:r>
    </w:p>
    <w:p w:rsidR="00E0612E" w:rsidRPr="00E0612E" w:rsidRDefault="00E0612E" w:rsidP="00E0612E">
      <w:pPr>
        <w:rPr>
          <w:b/>
          <w:lang w:val="en-GB"/>
        </w:rPr>
      </w:pPr>
    </w:p>
    <w:p w:rsidR="00E0612E" w:rsidRPr="00E0612E" w:rsidRDefault="00E0612E" w:rsidP="00E0612E">
      <w:pPr>
        <w:rPr>
          <w:b/>
          <w:lang w:val="en-GB"/>
        </w:rPr>
      </w:pPr>
    </w:p>
    <w:p w:rsidR="00E0612E" w:rsidRPr="00E0612E" w:rsidRDefault="00994F60" w:rsidP="00E0612E">
      <w:pPr>
        <w:rPr>
          <w:b/>
          <w:lang w:val="en-GB"/>
        </w:rPr>
      </w:pPr>
      <w:r>
        <w:rPr>
          <w:b/>
          <w:lang w:val="en-GB"/>
        </w:rPr>
        <w:t>Net Income (Expenditure)</w:t>
      </w:r>
      <w:r>
        <w:rPr>
          <w:b/>
          <w:lang w:val="en-GB"/>
        </w:rPr>
        <w:tab/>
      </w:r>
      <w:r>
        <w:rPr>
          <w:b/>
          <w:lang w:val="en-GB"/>
        </w:rPr>
        <w:tab/>
        <w:t xml:space="preserve">  </w:t>
      </w:r>
      <w:r>
        <w:rPr>
          <w:b/>
          <w:lang w:val="en-GB"/>
        </w:rPr>
        <w:tab/>
        <w:t xml:space="preserve">  909                   (436</w:t>
      </w:r>
      <w:r w:rsidR="00E0612E" w:rsidRPr="00E0612E">
        <w:rPr>
          <w:b/>
          <w:lang w:val="en-GB"/>
        </w:rPr>
        <w:t xml:space="preserve">)               </w:t>
      </w:r>
      <w:r>
        <w:rPr>
          <w:b/>
          <w:lang w:val="en-GB"/>
        </w:rPr>
        <w:t xml:space="preserve">  473</w:t>
      </w:r>
      <w:r w:rsidR="008A05E9">
        <w:rPr>
          <w:b/>
          <w:lang w:val="en-GB"/>
        </w:rPr>
        <w:t xml:space="preserve">    </w:t>
      </w:r>
      <w:r w:rsidR="00E0612E" w:rsidRPr="00E0612E">
        <w:rPr>
          <w:b/>
          <w:lang w:val="en-GB"/>
        </w:rPr>
        <w:tab/>
        <w:t xml:space="preserve">   </w:t>
      </w:r>
    </w:p>
    <w:p w:rsidR="00E0612E" w:rsidRPr="00E0612E" w:rsidRDefault="00E0612E" w:rsidP="00E0612E">
      <w:pPr>
        <w:rPr>
          <w:b/>
          <w:lang w:val="en-GB"/>
        </w:rPr>
      </w:pPr>
    </w:p>
    <w:p w:rsidR="00E0612E" w:rsidRPr="00E0612E" w:rsidRDefault="00994F60" w:rsidP="00E0612E">
      <w:pPr>
        <w:rPr>
          <w:b/>
          <w:lang w:val="en-GB"/>
        </w:rPr>
      </w:pPr>
      <w:r>
        <w:rPr>
          <w:b/>
          <w:lang w:val="en-GB"/>
        </w:rPr>
        <w:t>Transfers between funds</w:t>
      </w:r>
      <w:r>
        <w:rPr>
          <w:b/>
          <w:lang w:val="en-GB"/>
        </w:rPr>
        <w:tab/>
      </w:r>
      <w:r>
        <w:rPr>
          <w:b/>
          <w:lang w:val="en-GB"/>
        </w:rPr>
        <w:tab/>
        <w:t xml:space="preserve">            (436)                    436</w:t>
      </w:r>
      <w:r w:rsidR="00E0612E" w:rsidRPr="00E0612E">
        <w:rPr>
          <w:b/>
          <w:lang w:val="en-GB"/>
        </w:rPr>
        <w:t xml:space="preserve">                  </w:t>
      </w:r>
      <w:r w:rsidR="008A05E9">
        <w:rPr>
          <w:lang w:val="en-GB"/>
        </w:rPr>
        <w:t xml:space="preserve">  -</w:t>
      </w:r>
      <w:r w:rsidR="008A05E9">
        <w:rPr>
          <w:lang w:val="en-GB"/>
        </w:rPr>
        <w:tab/>
        <w:t xml:space="preserve">      </w:t>
      </w:r>
      <w:r w:rsidR="00E0612E" w:rsidRPr="00E0612E">
        <w:rPr>
          <w:lang w:val="en-GB"/>
        </w:rPr>
        <w:t xml:space="preserve">               </w:t>
      </w:r>
      <w:r w:rsidR="00E0612E" w:rsidRPr="00E0612E">
        <w:rPr>
          <w:b/>
          <w:lang w:val="en-GB"/>
        </w:rPr>
        <w:tab/>
      </w:r>
      <w:r w:rsidR="00E0612E" w:rsidRPr="00E0612E">
        <w:rPr>
          <w:b/>
          <w:lang w:val="en-GB"/>
        </w:rPr>
        <w:tab/>
        <w:t xml:space="preserve">      </w:t>
      </w:r>
    </w:p>
    <w:p w:rsidR="00E0612E" w:rsidRPr="00E0612E" w:rsidRDefault="00E0612E" w:rsidP="00E0612E">
      <w:pPr>
        <w:rPr>
          <w:b/>
          <w:lang w:val="en-GB"/>
        </w:rPr>
      </w:pPr>
    </w:p>
    <w:p w:rsidR="00994F60" w:rsidRDefault="00994F60" w:rsidP="00E0612E">
      <w:pPr>
        <w:rPr>
          <w:b/>
          <w:lang w:val="en-GB"/>
        </w:rPr>
      </w:pPr>
      <w:r>
        <w:rPr>
          <w:b/>
          <w:lang w:val="en-GB"/>
        </w:rPr>
        <w:t>Net Movement in Funds</w:t>
      </w:r>
      <w:r>
        <w:rPr>
          <w:b/>
          <w:lang w:val="en-GB"/>
        </w:rPr>
        <w:tab/>
      </w:r>
      <w:r>
        <w:rPr>
          <w:b/>
          <w:lang w:val="en-GB"/>
        </w:rPr>
        <w:tab/>
        <w:t xml:space="preserve">              473 </w:t>
      </w:r>
      <w:r>
        <w:rPr>
          <w:b/>
          <w:lang w:val="en-GB"/>
        </w:rPr>
        <w:tab/>
        <w:t xml:space="preserve">                   -</w:t>
      </w:r>
      <w:r w:rsidR="008A05E9">
        <w:rPr>
          <w:b/>
          <w:lang w:val="en-GB"/>
        </w:rPr>
        <w:t xml:space="preserve">                 </w:t>
      </w:r>
      <w:r>
        <w:rPr>
          <w:b/>
          <w:lang w:val="en-GB"/>
        </w:rPr>
        <w:t xml:space="preserve">   473</w:t>
      </w:r>
      <w:r w:rsidR="008A05E9">
        <w:rPr>
          <w:b/>
          <w:lang w:val="en-GB"/>
        </w:rPr>
        <w:t xml:space="preserve"> </w:t>
      </w:r>
    </w:p>
    <w:p w:rsidR="00994F60" w:rsidRDefault="00994F60" w:rsidP="00E0612E">
      <w:pPr>
        <w:rPr>
          <w:b/>
          <w:lang w:val="en-GB"/>
        </w:rPr>
      </w:pPr>
    </w:p>
    <w:p w:rsidR="00994F60" w:rsidRDefault="00994F60" w:rsidP="00E0612E">
      <w:pPr>
        <w:rPr>
          <w:b/>
          <w:lang w:val="en-GB"/>
        </w:rPr>
      </w:pPr>
    </w:p>
    <w:p w:rsidR="00E0612E" w:rsidRPr="00E0612E" w:rsidRDefault="00994F60" w:rsidP="00E0612E">
      <w:pPr>
        <w:rPr>
          <w:b/>
          <w:lang w:val="en-GB"/>
        </w:rPr>
      </w:pPr>
      <w:r>
        <w:rPr>
          <w:b/>
          <w:lang w:val="en-GB"/>
        </w:rPr>
        <w:t>Reconciliation of funds:</w:t>
      </w:r>
      <w:r w:rsidR="008A05E9">
        <w:rPr>
          <w:b/>
          <w:lang w:val="en-GB"/>
        </w:rPr>
        <w:t xml:space="preserve">  </w:t>
      </w:r>
    </w:p>
    <w:p w:rsidR="00E0612E" w:rsidRPr="00E0612E" w:rsidRDefault="00E0612E" w:rsidP="00E0612E">
      <w:pPr>
        <w:rPr>
          <w:b/>
          <w:lang w:val="en-GB"/>
        </w:rPr>
      </w:pPr>
    </w:p>
    <w:p w:rsidR="00E0612E" w:rsidRPr="00E0612E" w:rsidRDefault="00994F60" w:rsidP="00E0612E">
      <w:pPr>
        <w:rPr>
          <w:b/>
          <w:lang w:val="en-GB"/>
        </w:rPr>
      </w:pPr>
      <w:r>
        <w:rPr>
          <w:b/>
          <w:lang w:val="en-GB"/>
        </w:rPr>
        <w:t>Total funds brought forward</w:t>
      </w:r>
      <w:r>
        <w:rPr>
          <w:b/>
          <w:lang w:val="en-GB"/>
        </w:rPr>
        <w:tab/>
        <w:t xml:space="preserve">             2,713</w:t>
      </w:r>
      <w:r>
        <w:rPr>
          <w:b/>
          <w:lang w:val="en-GB"/>
        </w:rPr>
        <w:tab/>
        <w:t xml:space="preserve"> </w:t>
      </w:r>
      <w:r>
        <w:rPr>
          <w:b/>
          <w:lang w:val="en-GB"/>
        </w:rPr>
        <w:tab/>
        <w:t xml:space="preserve">         -                2,713</w:t>
      </w:r>
      <w:r w:rsidR="00E0612E" w:rsidRPr="00E0612E">
        <w:rPr>
          <w:b/>
          <w:lang w:val="en-GB"/>
        </w:rPr>
        <w:t xml:space="preserve">      </w:t>
      </w:r>
      <w:r w:rsidR="008A05E9">
        <w:rPr>
          <w:lang w:val="en-GB"/>
        </w:rPr>
        <w:t xml:space="preserve"> </w:t>
      </w:r>
    </w:p>
    <w:p w:rsidR="00E0612E" w:rsidRPr="00E0612E" w:rsidRDefault="00E0612E" w:rsidP="00E0612E">
      <w:pPr>
        <w:rPr>
          <w:b/>
          <w:lang w:val="en-GB"/>
        </w:rPr>
      </w:pPr>
    </w:p>
    <w:p w:rsidR="00E0612E" w:rsidRPr="00E0612E" w:rsidRDefault="00994F60" w:rsidP="00E0612E">
      <w:pPr>
        <w:rPr>
          <w:b/>
          <w:lang w:val="en-GB"/>
        </w:rPr>
      </w:pPr>
      <w:r>
        <w:rPr>
          <w:b/>
          <w:lang w:val="en-GB"/>
        </w:rPr>
        <w:t>Total funds carried forward</w:t>
      </w:r>
      <w:r w:rsidR="00E0612E" w:rsidRPr="00E0612E">
        <w:rPr>
          <w:b/>
          <w:lang w:val="en-GB"/>
        </w:rPr>
        <w:tab/>
        <w:t xml:space="preserve">         </w:t>
      </w:r>
      <w:r w:rsidR="00E0612E" w:rsidRPr="00E0612E">
        <w:rPr>
          <w:b/>
          <w:lang w:val="en-GB"/>
        </w:rPr>
        <w:tab/>
        <w:t xml:space="preserve"> </w:t>
      </w:r>
      <w:r>
        <w:rPr>
          <w:b/>
          <w:lang w:val="en-GB"/>
        </w:rPr>
        <w:t>3,186</w:t>
      </w:r>
      <w:r w:rsidR="00E0612E" w:rsidRPr="00E0612E">
        <w:rPr>
          <w:b/>
          <w:lang w:val="en-GB"/>
        </w:rPr>
        <w:tab/>
      </w:r>
      <w:r w:rsidR="00E0612E" w:rsidRPr="00E0612E">
        <w:rPr>
          <w:b/>
          <w:lang w:val="en-GB"/>
        </w:rPr>
        <w:tab/>
      </w:r>
      <w:r w:rsidR="00E0612E" w:rsidRPr="00E0612E">
        <w:rPr>
          <w:lang w:val="en-GB"/>
        </w:rPr>
        <w:t xml:space="preserve">         -</w:t>
      </w:r>
      <w:r>
        <w:rPr>
          <w:b/>
          <w:lang w:val="en-GB"/>
        </w:rPr>
        <w:t xml:space="preserve">           </w:t>
      </w:r>
      <w:r w:rsidR="00E0612E" w:rsidRPr="00E0612E">
        <w:rPr>
          <w:b/>
          <w:lang w:val="en-GB"/>
        </w:rPr>
        <w:t xml:space="preserve">   </w:t>
      </w:r>
      <w:r>
        <w:rPr>
          <w:b/>
          <w:lang w:val="en-GB"/>
        </w:rPr>
        <w:t xml:space="preserve">  3,186</w:t>
      </w:r>
      <w:r w:rsidR="00E0612E" w:rsidRPr="00E0612E">
        <w:rPr>
          <w:lang w:val="en-GB"/>
        </w:rPr>
        <w:t xml:space="preserve">    </w:t>
      </w:r>
    </w:p>
    <w:p w:rsidR="00E0612E" w:rsidRDefault="00E0612E">
      <w:pPr>
        <w:rPr>
          <w:lang w:val="en-GB"/>
        </w:rPr>
      </w:pPr>
    </w:p>
    <w:p w:rsidR="00994F60" w:rsidRDefault="00994F60">
      <w:pPr>
        <w:rPr>
          <w:lang w:val="en-GB"/>
        </w:rPr>
      </w:pPr>
    </w:p>
    <w:p w:rsidR="00994F60" w:rsidRPr="00994F60" w:rsidRDefault="00994F60">
      <w:pPr>
        <w:rPr>
          <w:b/>
          <w:lang w:val="en-GB"/>
        </w:rPr>
      </w:pPr>
      <w:r w:rsidRPr="00994F60">
        <w:rPr>
          <w:b/>
          <w:lang w:val="en-GB"/>
        </w:rPr>
        <w:t>This SOFA incorporates an Income and Expenditure account as required under the Companies Act 2006.</w:t>
      </w:r>
    </w:p>
    <w:sectPr w:rsidR="00994F60" w:rsidRPr="00994F60" w:rsidSect="00F95114">
      <w:footerReference w:type="even" r:id="rId8"/>
      <w:footerReference w:type="default" r:id="rId9"/>
      <w:pgSz w:w="12240" w:h="15840"/>
      <w:pgMar w:top="1440" w:right="175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7D" w:rsidRDefault="000A147D">
      <w:r>
        <w:separator/>
      </w:r>
    </w:p>
  </w:endnote>
  <w:endnote w:type="continuationSeparator" w:id="0">
    <w:p w:rsidR="000A147D" w:rsidRDefault="000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60" w:rsidRDefault="00994F60" w:rsidP="00D0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F60" w:rsidRDefault="00994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60" w:rsidRDefault="00994F60" w:rsidP="00D0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651">
      <w:rPr>
        <w:rStyle w:val="PageNumber"/>
        <w:noProof/>
      </w:rPr>
      <w:t>10</w:t>
    </w:r>
    <w:r>
      <w:rPr>
        <w:rStyle w:val="PageNumber"/>
      </w:rPr>
      <w:fldChar w:fldCharType="end"/>
    </w:r>
  </w:p>
  <w:p w:rsidR="00994F60" w:rsidRDefault="0099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7D" w:rsidRDefault="000A147D">
      <w:r>
        <w:separator/>
      </w:r>
    </w:p>
  </w:footnote>
  <w:footnote w:type="continuationSeparator" w:id="0">
    <w:p w:rsidR="000A147D" w:rsidRDefault="000A1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544"/>
    <w:multiLevelType w:val="hybridMultilevel"/>
    <w:tmpl w:val="62FAA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81A98"/>
    <w:multiLevelType w:val="hybridMultilevel"/>
    <w:tmpl w:val="F502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11860"/>
    <w:multiLevelType w:val="hybridMultilevel"/>
    <w:tmpl w:val="7AB4D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3F40AA"/>
    <w:multiLevelType w:val="hybridMultilevel"/>
    <w:tmpl w:val="8654DC28"/>
    <w:lvl w:ilvl="0" w:tplc="729E7D4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C491C"/>
    <w:multiLevelType w:val="hybridMultilevel"/>
    <w:tmpl w:val="A6A219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227CD"/>
    <w:multiLevelType w:val="multilevel"/>
    <w:tmpl w:val="17BA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4456B"/>
    <w:multiLevelType w:val="hybridMultilevel"/>
    <w:tmpl w:val="BB6E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3E0946"/>
    <w:multiLevelType w:val="hybridMultilevel"/>
    <w:tmpl w:val="DF8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20349"/>
    <w:multiLevelType w:val="hybridMultilevel"/>
    <w:tmpl w:val="A4FE241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360100B1"/>
    <w:multiLevelType w:val="multilevel"/>
    <w:tmpl w:val="6DB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2213A"/>
    <w:multiLevelType w:val="hybridMultilevel"/>
    <w:tmpl w:val="B0CAA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055629"/>
    <w:multiLevelType w:val="multilevel"/>
    <w:tmpl w:val="42C6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B7ABC"/>
    <w:multiLevelType w:val="hybridMultilevel"/>
    <w:tmpl w:val="952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713E8"/>
    <w:multiLevelType w:val="hybridMultilevel"/>
    <w:tmpl w:val="A89AC7EC"/>
    <w:lvl w:ilvl="0" w:tplc="954E72E8">
      <w:start w:val="2011"/>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nsid w:val="58F203AC"/>
    <w:multiLevelType w:val="hybridMultilevel"/>
    <w:tmpl w:val="3C24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B87388"/>
    <w:multiLevelType w:val="hybridMultilevel"/>
    <w:tmpl w:val="57967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3F74ED"/>
    <w:multiLevelType w:val="hybridMultilevel"/>
    <w:tmpl w:val="0D6E9AF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723941C4"/>
    <w:multiLevelType w:val="hybridMultilevel"/>
    <w:tmpl w:val="855A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6C0808"/>
    <w:multiLevelType w:val="hybridMultilevel"/>
    <w:tmpl w:val="B314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E5040D"/>
    <w:multiLevelType w:val="hybridMultilevel"/>
    <w:tmpl w:val="237EF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B59DB"/>
    <w:multiLevelType w:val="hybridMultilevel"/>
    <w:tmpl w:val="1ECAA374"/>
    <w:lvl w:ilvl="0" w:tplc="D1449B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9"/>
  </w:num>
  <w:num w:numId="4">
    <w:abstractNumId w:val="16"/>
  </w:num>
  <w:num w:numId="5">
    <w:abstractNumId w:val="0"/>
  </w:num>
  <w:num w:numId="6">
    <w:abstractNumId w:val="3"/>
  </w:num>
  <w:num w:numId="7">
    <w:abstractNumId w:val="2"/>
  </w:num>
  <w:num w:numId="8">
    <w:abstractNumId w:val="14"/>
  </w:num>
  <w:num w:numId="9">
    <w:abstractNumId w:val="1"/>
  </w:num>
  <w:num w:numId="10">
    <w:abstractNumId w:val="12"/>
  </w:num>
  <w:num w:numId="11">
    <w:abstractNumId w:val="20"/>
  </w:num>
  <w:num w:numId="12">
    <w:abstractNumId w:val="8"/>
  </w:num>
  <w:num w:numId="13">
    <w:abstractNumId w:val="15"/>
  </w:num>
  <w:num w:numId="14">
    <w:abstractNumId w:val="4"/>
  </w:num>
  <w:num w:numId="15">
    <w:abstractNumId w:val="5"/>
  </w:num>
  <w:num w:numId="16">
    <w:abstractNumId w:val="13"/>
  </w:num>
  <w:num w:numId="17">
    <w:abstractNumId w:val="7"/>
  </w:num>
  <w:num w:numId="18">
    <w:abstractNumId w:val="11"/>
  </w:num>
  <w:num w:numId="19">
    <w:abstractNumId w:val="9"/>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F0"/>
    <w:rsid w:val="000041B6"/>
    <w:rsid w:val="00005881"/>
    <w:rsid w:val="00011163"/>
    <w:rsid w:val="000121CF"/>
    <w:rsid w:val="00014AF9"/>
    <w:rsid w:val="00021AB6"/>
    <w:rsid w:val="00023EC7"/>
    <w:rsid w:val="00025C28"/>
    <w:rsid w:val="000269B5"/>
    <w:rsid w:val="000269D6"/>
    <w:rsid w:val="00027A3A"/>
    <w:rsid w:val="0003119E"/>
    <w:rsid w:val="00032477"/>
    <w:rsid w:val="00043C41"/>
    <w:rsid w:val="00045DCA"/>
    <w:rsid w:val="000518CC"/>
    <w:rsid w:val="00052ABE"/>
    <w:rsid w:val="0006006F"/>
    <w:rsid w:val="00061A93"/>
    <w:rsid w:val="00062E0D"/>
    <w:rsid w:val="000712D4"/>
    <w:rsid w:val="00071AEE"/>
    <w:rsid w:val="000749DD"/>
    <w:rsid w:val="0007738A"/>
    <w:rsid w:val="00077406"/>
    <w:rsid w:val="0008369C"/>
    <w:rsid w:val="0008408E"/>
    <w:rsid w:val="00084513"/>
    <w:rsid w:val="000903AA"/>
    <w:rsid w:val="000A147D"/>
    <w:rsid w:val="000A4862"/>
    <w:rsid w:val="000A5656"/>
    <w:rsid w:val="000B680F"/>
    <w:rsid w:val="000B7FCB"/>
    <w:rsid w:val="000C0DFD"/>
    <w:rsid w:val="000C3623"/>
    <w:rsid w:val="000C587F"/>
    <w:rsid w:val="000C5953"/>
    <w:rsid w:val="000F4F29"/>
    <w:rsid w:val="000F7E9A"/>
    <w:rsid w:val="00101883"/>
    <w:rsid w:val="001028C0"/>
    <w:rsid w:val="00106753"/>
    <w:rsid w:val="00110956"/>
    <w:rsid w:val="00110FDA"/>
    <w:rsid w:val="0011350B"/>
    <w:rsid w:val="0011518A"/>
    <w:rsid w:val="00117F92"/>
    <w:rsid w:val="001326B8"/>
    <w:rsid w:val="00133660"/>
    <w:rsid w:val="00137E0C"/>
    <w:rsid w:val="00142822"/>
    <w:rsid w:val="00150D07"/>
    <w:rsid w:val="001540C5"/>
    <w:rsid w:val="0015441D"/>
    <w:rsid w:val="00155445"/>
    <w:rsid w:val="00156ECF"/>
    <w:rsid w:val="00160469"/>
    <w:rsid w:val="001633E4"/>
    <w:rsid w:val="00167613"/>
    <w:rsid w:val="00170A53"/>
    <w:rsid w:val="00171436"/>
    <w:rsid w:val="001725AD"/>
    <w:rsid w:val="0017263F"/>
    <w:rsid w:val="00174E4B"/>
    <w:rsid w:val="00180369"/>
    <w:rsid w:val="00187CD6"/>
    <w:rsid w:val="001976B6"/>
    <w:rsid w:val="001A31BE"/>
    <w:rsid w:val="001B1E99"/>
    <w:rsid w:val="001B53F9"/>
    <w:rsid w:val="001B5593"/>
    <w:rsid w:val="001C32B8"/>
    <w:rsid w:val="001C460E"/>
    <w:rsid w:val="001D1FC6"/>
    <w:rsid w:val="001D593E"/>
    <w:rsid w:val="001E7241"/>
    <w:rsid w:val="001F0B63"/>
    <w:rsid w:val="0020433B"/>
    <w:rsid w:val="00206CB3"/>
    <w:rsid w:val="002100F2"/>
    <w:rsid w:val="00213DEE"/>
    <w:rsid w:val="0021498B"/>
    <w:rsid w:val="00216027"/>
    <w:rsid w:val="002246EB"/>
    <w:rsid w:val="00224DB2"/>
    <w:rsid w:val="002308C6"/>
    <w:rsid w:val="00233381"/>
    <w:rsid w:val="00233A15"/>
    <w:rsid w:val="00233E32"/>
    <w:rsid w:val="0023608D"/>
    <w:rsid w:val="00237908"/>
    <w:rsid w:val="00243BEF"/>
    <w:rsid w:val="0024411C"/>
    <w:rsid w:val="00252B97"/>
    <w:rsid w:val="00253F78"/>
    <w:rsid w:val="00253FD1"/>
    <w:rsid w:val="00254C42"/>
    <w:rsid w:val="00260B02"/>
    <w:rsid w:val="00261CA0"/>
    <w:rsid w:val="00261FF9"/>
    <w:rsid w:val="002656AC"/>
    <w:rsid w:val="002667A1"/>
    <w:rsid w:val="00267045"/>
    <w:rsid w:val="00270741"/>
    <w:rsid w:val="00270AA0"/>
    <w:rsid w:val="0027430E"/>
    <w:rsid w:val="00274709"/>
    <w:rsid w:val="00277DD9"/>
    <w:rsid w:val="00281AE5"/>
    <w:rsid w:val="002838AC"/>
    <w:rsid w:val="00284DE1"/>
    <w:rsid w:val="002858D2"/>
    <w:rsid w:val="00286576"/>
    <w:rsid w:val="00290027"/>
    <w:rsid w:val="00290B2D"/>
    <w:rsid w:val="002963B3"/>
    <w:rsid w:val="00296651"/>
    <w:rsid w:val="002A3331"/>
    <w:rsid w:val="002B1A3C"/>
    <w:rsid w:val="002B7397"/>
    <w:rsid w:val="002C2CF1"/>
    <w:rsid w:val="002C5C8C"/>
    <w:rsid w:val="002C6B53"/>
    <w:rsid w:val="002D08D5"/>
    <w:rsid w:val="002D108D"/>
    <w:rsid w:val="002D10F2"/>
    <w:rsid w:val="002D2507"/>
    <w:rsid w:val="002E1A41"/>
    <w:rsid w:val="002E76B5"/>
    <w:rsid w:val="003019B0"/>
    <w:rsid w:val="00301FE5"/>
    <w:rsid w:val="003107D9"/>
    <w:rsid w:val="00314DF0"/>
    <w:rsid w:val="00314EC4"/>
    <w:rsid w:val="00314F75"/>
    <w:rsid w:val="003227E0"/>
    <w:rsid w:val="00326CF7"/>
    <w:rsid w:val="003270E5"/>
    <w:rsid w:val="0033141D"/>
    <w:rsid w:val="003334D9"/>
    <w:rsid w:val="00335A36"/>
    <w:rsid w:val="00341CA0"/>
    <w:rsid w:val="00354503"/>
    <w:rsid w:val="00355B1E"/>
    <w:rsid w:val="00356A06"/>
    <w:rsid w:val="00356A58"/>
    <w:rsid w:val="00363883"/>
    <w:rsid w:val="00365930"/>
    <w:rsid w:val="0036628E"/>
    <w:rsid w:val="003748F8"/>
    <w:rsid w:val="003759C8"/>
    <w:rsid w:val="00382F1A"/>
    <w:rsid w:val="0038365C"/>
    <w:rsid w:val="0039125D"/>
    <w:rsid w:val="00395C6E"/>
    <w:rsid w:val="003A324C"/>
    <w:rsid w:val="003A6B5F"/>
    <w:rsid w:val="003B05DF"/>
    <w:rsid w:val="003B0E09"/>
    <w:rsid w:val="003B164B"/>
    <w:rsid w:val="003B23C3"/>
    <w:rsid w:val="003B2A69"/>
    <w:rsid w:val="003B5D19"/>
    <w:rsid w:val="003C0BA1"/>
    <w:rsid w:val="003D2691"/>
    <w:rsid w:val="003D7B68"/>
    <w:rsid w:val="003E6BDE"/>
    <w:rsid w:val="003F2E4D"/>
    <w:rsid w:val="003F350A"/>
    <w:rsid w:val="003F45DD"/>
    <w:rsid w:val="004057F0"/>
    <w:rsid w:val="00406528"/>
    <w:rsid w:val="00410FE9"/>
    <w:rsid w:val="00411E45"/>
    <w:rsid w:val="0041325F"/>
    <w:rsid w:val="00415A6B"/>
    <w:rsid w:val="0041719D"/>
    <w:rsid w:val="004234FC"/>
    <w:rsid w:val="00424C01"/>
    <w:rsid w:val="00427E1A"/>
    <w:rsid w:val="00433FBE"/>
    <w:rsid w:val="00437AF4"/>
    <w:rsid w:val="00440B57"/>
    <w:rsid w:val="00442523"/>
    <w:rsid w:val="00446FF6"/>
    <w:rsid w:val="00447A55"/>
    <w:rsid w:val="00450895"/>
    <w:rsid w:val="00452A38"/>
    <w:rsid w:val="00453E27"/>
    <w:rsid w:val="0046299D"/>
    <w:rsid w:val="00480120"/>
    <w:rsid w:val="00490862"/>
    <w:rsid w:val="00492271"/>
    <w:rsid w:val="004923EF"/>
    <w:rsid w:val="004A0E09"/>
    <w:rsid w:val="004A2966"/>
    <w:rsid w:val="004A634B"/>
    <w:rsid w:val="004A6E22"/>
    <w:rsid w:val="004A7B26"/>
    <w:rsid w:val="004B21C6"/>
    <w:rsid w:val="004B7144"/>
    <w:rsid w:val="004C2FD5"/>
    <w:rsid w:val="004C53CA"/>
    <w:rsid w:val="004D762E"/>
    <w:rsid w:val="004E2FAC"/>
    <w:rsid w:val="004F1AA4"/>
    <w:rsid w:val="004F5D1D"/>
    <w:rsid w:val="0050063B"/>
    <w:rsid w:val="00504800"/>
    <w:rsid w:val="005104A5"/>
    <w:rsid w:val="00512A8C"/>
    <w:rsid w:val="00514D56"/>
    <w:rsid w:val="0051667D"/>
    <w:rsid w:val="00517F86"/>
    <w:rsid w:val="0052607F"/>
    <w:rsid w:val="00532E17"/>
    <w:rsid w:val="0053319F"/>
    <w:rsid w:val="005338EB"/>
    <w:rsid w:val="00533BDF"/>
    <w:rsid w:val="00535614"/>
    <w:rsid w:val="00540CE3"/>
    <w:rsid w:val="005427AE"/>
    <w:rsid w:val="0054615C"/>
    <w:rsid w:val="005521E2"/>
    <w:rsid w:val="00554F41"/>
    <w:rsid w:val="00555442"/>
    <w:rsid w:val="00556E89"/>
    <w:rsid w:val="00561EA3"/>
    <w:rsid w:val="00575CCD"/>
    <w:rsid w:val="00591D1F"/>
    <w:rsid w:val="00595328"/>
    <w:rsid w:val="0059539B"/>
    <w:rsid w:val="005A1D89"/>
    <w:rsid w:val="005B1BE0"/>
    <w:rsid w:val="005B24AE"/>
    <w:rsid w:val="005B6D69"/>
    <w:rsid w:val="005C2DCF"/>
    <w:rsid w:val="005C348F"/>
    <w:rsid w:val="005C3BA8"/>
    <w:rsid w:val="005D2A63"/>
    <w:rsid w:val="005E0312"/>
    <w:rsid w:val="005F01BB"/>
    <w:rsid w:val="005F2A78"/>
    <w:rsid w:val="005F4710"/>
    <w:rsid w:val="005F70E8"/>
    <w:rsid w:val="005F7411"/>
    <w:rsid w:val="005F7691"/>
    <w:rsid w:val="005F77D0"/>
    <w:rsid w:val="00604857"/>
    <w:rsid w:val="00610E55"/>
    <w:rsid w:val="006147BE"/>
    <w:rsid w:val="00616F93"/>
    <w:rsid w:val="006200AE"/>
    <w:rsid w:val="006208DE"/>
    <w:rsid w:val="00624994"/>
    <w:rsid w:val="00624FDC"/>
    <w:rsid w:val="00625BF3"/>
    <w:rsid w:val="00627B47"/>
    <w:rsid w:val="00630561"/>
    <w:rsid w:val="00632EA9"/>
    <w:rsid w:val="0063420B"/>
    <w:rsid w:val="00634AE7"/>
    <w:rsid w:val="0063534E"/>
    <w:rsid w:val="00640175"/>
    <w:rsid w:val="006623D3"/>
    <w:rsid w:val="00663B4A"/>
    <w:rsid w:val="00667203"/>
    <w:rsid w:val="00683500"/>
    <w:rsid w:val="006855AD"/>
    <w:rsid w:val="00685A2D"/>
    <w:rsid w:val="0068646D"/>
    <w:rsid w:val="00687AAE"/>
    <w:rsid w:val="006A0D9E"/>
    <w:rsid w:val="006A23D2"/>
    <w:rsid w:val="006A5D22"/>
    <w:rsid w:val="006A7A0D"/>
    <w:rsid w:val="006A7FB7"/>
    <w:rsid w:val="006A7FD9"/>
    <w:rsid w:val="006B7E12"/>
    <w:rsid w:val="006C5584"/>
    <w:rsid w:val="006C61A0"/>
    <w:rsid w:val="006D39B6"/>
    <w:rsid w:val="006D4BDD"/>
    <w:rsid w:val="006D7E7A"/>
    <w:rsid w:val="006E3A09"/>
    <w:rsid w:val="006E4765"/>
    <w:rsid w:val="006F604F"/>
    <w:rsid w:val="00700FCB"/>
    <w:rsid w:val="007078B7"/>
    <w:rsid w:val="00711188"/>
    <w:rsid w:val="00715920"/>
    <w:rsid w:val="0073271B"/>
    <w:rsid w:val="00735FE6"/>
    <w:rsid w:val="0073614C"/>
    <w:rsid w:val="007467C3"/>
    <w:rsid w:val="00753CB3"/>
    <w:rsid w:val="00755080"/>
    <w:rsid w:val="00762804"/>
    <w:rsid w:val="00764354"/>
    <w:rsid w:val="00766A42"/>
    <w:rsid w:val="007677E1"/>
    <w:rsid w:val="007774EA"/>
    <w:rsid w:val="00777A83"/>
    <w:rsid w:val="00777ED9"/>
    <w:rsid w:val="007846EF"/>
    <w:rsid w:val="00785FD5"/>
    <w:rsid w:val="00790FF4"/>
    <w:rsid w:val="0079269A"/>
    <w:rsid w:val="00794A19"/>
    <w:rsid w:val="0079647E"/>
    <w:rsid w:val="007A3920"/>
    <w:rsid w:val="007B16E2"/>
    <w:rsid w:val="007B17E0"/>
    <w:rsid w:val="007C2CD2"/>
    <w:rsid w:val="007C6A8D"/>
    <w:rsid w:val="007D2B5F"/>
    <w:rsid w:val="007D2F52"/>
    <w:rsid w:val="007D6C9F"/>
    <w:rsid w:val="007D7945"/>
    <w:rsid w:val="007E293C"/>
    <w:rsid w:val="007F27C7"/>
    <w:rsid w:val="007F4AB1"/>
    <w:rsid w:val="00805423"/>
    <w:rsid w:val="008069A8"/>
    <w:rsid w:val="0081072A"/>
    <w:rsid w:val="00811CA0"/>
    <w:rsid w:val="00816248"/>
    <w:rsid w:val="00817399"/>
    <w:rsid w:val="00820006"/>
    <w:rsid w:val="008201D7"/>
    <w:rsid w:val="008221A9"/>
    <w:rsid w:val="00827E79"/>
    <w:rsid w:val="00854922"/>
    <w:rsid w:val="008615CC"/>
    <w:rsid w:val="00866F7B"/>
    <w:rsid w:val="00870806"/>
    <w:rsid w:val="00870ACB"/>
    <w:rsid w:val="00874E3A"/>
    <w:rsid w:val="008775C6"/>
    <w:rsid w:val="008811B9"/>
    <w:rsid w:val="00883BF8"/>
    <w:rsid w:val="008970EF"/>
    <w:rsid w:val="008A05E9"/>
    <w:rsid w:val="008A21E2"/>
    <w:rsid w:val="008A419F"/>
    <w:rsid w:val="008B1007"/>
    <w:rsid w:val="008B3E29"/>
    <w:rsid w:val="008B4C0D"/>
    <w:rsid w:val="008C3EF7"/>
    <w:rsid w:val="008C4167"/>
    <w:rsid w:val="008D042C"/>
    <w:rsid w:val="008D1CEE"/>
    <w:rsid w:val="008D2CF6"/>
    <w:rsid w:val="008D5209"/>
    <w:rsid w:val="008D6E5A"/>
    <w:rsid w:val="008D7B9E"/>
    <w:rsid w:val="008E00EB"/>
    <w:rsid w:val="008F1895"/>
    <w:rsid w:val="00902987"/>
    <w:rsid w:val="009052A3"/>
    <w:rsid w:val="00913D41"/>
    <w:rsid w:val="009172E2"/>
    <w:rsid w:val="0092554D"/>
    <w:rsid w:val="00932A18"/>
    <w:rsid w:val="0093349D"/>
    <w:rsid w:val="00934669"/>
    <w:rsid w:val="009548BE"/>
    <w:rsid w:val="009624CA"/>
    <w:rsid w:val="00964D70"/>
    <w:rsid w:val="00967E27"/>
    <w:rsid w:val="009704D9"/>
    <w:rsid w:val="0097614A"/>
    <w:rsid w:val="00976206"/>
    <w:rsid w:val="00980847"/>
    <w:rsid w:val="0098212F"/>
    <w:rsid w:val="00983BF7"/>
    <w:rsid w:val="00983E96"/>
    <w:rsid w:val="00984664"/>
    <w:rsid w:val="009853E9"/>
    <w:rsid w:val="00994F60"/>
    <w:rsid w:val="009C7563"/>
    <w:rsid w:val="009C7AD3"/>
    <w:rsid w:val="009E59D9"/>
    <w:rsid w:val="009E62AC"/>
    <w:rsid w:val="009E6A72"/>
    <w:rsid w:val="009E7328"/>
    <w:rsid w:val="009F355F"/>
    <w:rsid w:val="009F4C6B"/>
    <w:rsid w:val="00A03171"/>
    <w:rsid w:val="00A068EC"/>
    <w:rsid w:val="00A13B0E"/>
    <w:rsid w:val="00A13D10"/>
    <w:rsid w:val="00A26ED6"/>
    <w:rsid w:val="00A30EBB"/>
    <w:rsid w:val="00A40E10"/>
    <w:rsid w:val="00A42B9A"/>
    <w:rsid w:val="00A56652"/>
    <w:rsid w:val="00A6468D"/>
    <w:rsid w:val="00A71F6C"/>
    <w:rsid w:val="00A742C6"/>
    <w:rsid w:val="00A82C83"/>
    <w:rsid w:val="00A86A60"/>
    <w:rsid w:val="00A8725E"/>
    <w:rsid w:val="00A873BF"/>
    <w:rsid w:val="00A9387F"/>
    <w:rsid w:val="00AA03F7"/>
    <w:rsid w:val="00AA07EA"/>
    <w:rsid w:val="00AA26F8"/>
    <w:rsid w:val="00AA759A"/>
    <w:rsid w:val="00AB342C"/>
    <w:rsid w:val="00AB4E86"/>
    <w:rsid w:val="00AB7A0A"/>
    <w:rsid w:val="00AC43F0"/>
    <w:rsid w:val="00AC5B51"/>
    <w:rsid w:val="00AD60C3"/>
    <w:rsid w:val="00AE0906"/>
    <w:rsid w:val="00AE0F4E"/>
    <w:rsid w:val="00AE144F"/>
    <w:rsid w:val="00AE4400"/>
    <w:rsid w:val="00AE55AD"/>
    <w:rsid w:val="00AF25FC"/>
    <w:rsid w:val="00AF3B9B"/>
    <w:rsid w:val="00AF66D5"/>
    <w:rsid w:val="00AF6FCF"/>
    <w:rsid w:val="00B0667F"/>
    <w:rsid w:val="00B067AA"/>
    <w:rsid w:val="00B069A1"/>
    <w:rsid w:val="00B108BE"/>
    <w:rsid w:val="00B11F84"/>
    <w:rsid w:val="00B17F34"/>
    <w:rsid w:val="00B21ACB"/>
    <w:rsid w:val="00B230D6"/>
    <w:rsid w:val="00B24233"/>
    <w:rsid w:val="00B307AB"/>
    <w:rsid w:val="00B307FB"/>
    <w:rsid w:val="00B328FC"/>
    <w:rsid w:val="00B349EC"/>
    <w:rsid w:val="00B405EF"/>
    <w:rsid w:val="00B40B94"/>
    <w:rsid w:val="00B40EFE"/>
    <w:rsid w:val="00B40FD7"/>
    <w:rsid w:val="00B41442"/>
    <w:rsid w:val="00B42421"/>
    <w:rsid w:val="00B46F49"/>
    <w:rsid w:val="00B47FAA"/>
    <w:rsid w:val="00B61431"/>
    <w:rsid w:val="00B61963"/>
    <w:rsid w:val="00B6502F"/>
    <w:rsid w:val="00B832BC"/>
    <w:rsid w:val="00B94AC3"/>
    <w:rsid w:val="00BA09E4"/>
    <w:rsid w:val="00BA3677"/>
    <w:rsid w:val="00BA4282"/>
    <w:rsid w:val="00BB1A3F"/>
    <w:rsid w:val="00BB3BC7"/>
    <w:rsid w:val="00BB4F9F"/>
    <w:rsid w:val="00BB5992"/>
    <w:rsid w:val="00BC697F"/>
    <w:rsid w:val="00BD4AF8"/>
    <w:rsid w:val="00BE4BA3"/>
    <w:rsid w:val="00BE78F8"/>
    <w:rsid w:val="00BF10EC"/>
    <w:rsid w:val="00BF335B"/>
    <w:rsid w:val="00C00CAD"/>
    <w:rsid w:val="00C21035"/>
    <w:rsid w:val="00C2170D"/>
    <w:rsid w:val="00C265A2"/>
    <w:rsid w:val="00C30BE0"/>
    <w:rsid w:val="00C32956"/>
    <w:rsid w:val="00C32966"/>
    <w:rsid w:val="00C353A7"/>
    <w:rsid w:val="00C36D26"/>
    <w:rsid w:val="00C374EB"/>
    <w:rsid w:val="00C41EFE"/>
    <w:rsid w:val="00C433F6"/>
    <w:rsid w:val="00C461A9"/>
    <w:rsid w:val="00C46DD9"/>
    <w:rsid w:val="00C51B5F"/>
    <w:rsid w:val="00C538D8"/>
    <w:rsid w:val="00C638DF"/>
    <w:rsid w:val="00C704D7"/>
    <w:rsid w:val="00C72A62"/>
    <w:rsid w:val="00C72F7E"/>
    <w:rsid w:val="00C81248"/>
    <w:rsid w:val="00C81594"/>
    <w:rsid w:val="00C9456F"/>
    <w:rsid w:val="00C94F25"/>
    <w:rsid w:val="00C958FB"/>
    <w:rsid w:val="00C979E5"/>
    <w:rsid w:val="00CA42A2"/>
    <w:rsid w:val="00CB025A"/>
    <w:rsid w:val="00CB0E25"/>
    <w:rsid w:val="00CC0187"/>
    <w:rsid w:val="00CC282C"/>
    <w:rsid w:val="00CD25D4"/>
    <w:rsid w:val="00CD7691"/>
    <w:rsid w:val="00CD7DB8"/>
    <w:rsid w:val="00CE1796"/>
    <w:rsid w:val="00CE4921"/>
    <w:rsid w:val="00CE5629"/>
    <w:rsid w:val="00CE7026"/>
    <w:rsid w:val="00CE7576"/>
    <w:rsid w:val="00CF45CB"/>
    <w:rsid w:val="00CF68DE"/>
    <w:rsid w:val="00CF7437"/>
    <w:rsid w:val="00D00333"/>
    <w:rsid w:val="00D011BA"/>
    <w:rsid w:val="00D05028"/>
    <w:rsid w:val="00D076CC"/>
    <w:rsid w:val="00D11314"/>
    <w:rsid w:val="00D13A6A"/>
    <w:rsid w:val="00D25159"/>
    <w:rsid w:val="00D276A6"/>
    <w:rsid w:val="00D3044A"/>
    <w:rsid w:val="00D34856"/>
    <w:rsid w:val="00D365D4"/>
    <w:rsid w:val="00D366AD"/>
    <w:rsid w:val="00D3794F"/>
    <w:rsid w:val="00D41F34"/>
    <w:rsid w:val="00D44843"/>
    <w:rsid w:val="00D46D22"/>
    <w:rsid w:val="00D52166"/>
    <w:rsid w:val="00D52BA1"/>
    <w:rsid w:val="00D56838"/>
    <w:rsid w:val="00D60350"/>
    <w:rsid w:val="00D6639A"/>
    <w:rsid w:val="00D66A65"/>
    <w:rsid w:val="00D7291C"/>
    <w:rsid w:val="00D7625F"/>
    <w:rsid w:val="00D7655A"/>
    <w:rsid w:val="00D76C35"/>
    <w:rsid w:val="00D80594"/>
    <w:rsid w:val="00DA0105"/>
    <w:rsid w:val="00DA2E31"/>
    <w:rsid w:val="00DA7670"/>
    <w:rsid w:val="00DB50A8"/>
    <w:rsid w:val="00DC3425"/>
    <w:rsid w:val="00DC74C5"/>
    <w:rsid w:val="00DD16DF"/>
    <w:rsid w:val="00DD5374"/>
    <w:rsid w:val="00DE1B80"/>
    <w:rsid w:val="00DE2A53"/>
    <w:rsid w:val="00DE558E"/>
    <w:rsid w:val="00DE5CE0"/>
    <w:rsid w:val="00DF5B2C"/>
    <w:rsid w:val="00DF5CCB"/>
    <w:rsid w:val="00DF6371"/>
    <w:rsid w:val="00E00842"/>
    <w:rsid w:val="00E0262B"/>
    <w:rsid w:val="00E0612E"/>
    <w:rsid w:val="00E06A18"/>
    <w:rsid w:val="00E077C8"/>
    <w:rsid w:val="00E1128D"/>
    <w:rsid w:val="00E1281D"/>
    <w:rsid w:val="00E12FA9"/>
    <w:rsid w:val="00E14DB0"/>
    <w:rsid w:val="00E15DC4"/>
    <w:rsid w:val="00E16ACB"/>
    <w:rsid w:val="00E21F31"/>
    <w:rsid w:val="00E40705"/>
    <w:rsid w:val="00E519D8"/>
    <w:rsid w:val="00E525C9"/>
    <w:rsid w:val="00E55978"/>
    <w:rsid w:val="00E559F6"/>
    <w:rsid w:val="00E565BC"/>
    <w:rsid w:val="00E60CA6"/>
    <w:rsid w:val="00E62FB2"/>
    <w:rsid w:val="00E63788"/>
    <w:rsid w:val="00E656A3"/>
    <w:rsid w:val="00E66D77"/>
    <w:rsid w:val="00E67513"/>
    <w:rsid w:val="00E71970"/>
    <w:rsid w:val="00E75CED"/>
    <w:rsid w:val="00E77A59"/>
    <w:rsid w:val="00E81417"/>
    <w:rsid w:val="00E82E34"/>
    <w:rsid w:val="00E83A4C"/>
    <w:rsid w:val="00E8467F"/>
    <w:rsid w:val="00E92703"/>
    <w:rsid w:val="00E94EB8"/>
    <w:rsid w:val="00EA42C9"/>
    <w:rsid w:val="00EA518C"/>
    <w:rsid w:val="00EB317A"/>
    <w:rsid w:val="00EB40B2"/>
    <w:rsid w:val="00EB5373"/>
    <w:rsid w:val="00EC23B0"/>
    <w:rsid w:val="00EC47AD"/>
    <w:rsid w:val="00EE4522"/>
    <w:rsid w:val="00EE680D"/>
    <w:rsid w:val="00EE70CD"/>
    <w:rsid w:val="00EF57C8"/>
    <w:rsid w:val="00F0405C"/>
    <w:rsid w:val="00F04A18"/>
    <w:rsid w:val="00F10846"/>
    <w:rsid w:val="00F23E78"/>
    <w:rsid w:val="00F24D3D"/>
    <w:rsid w:val="00F26741"/>
    <w:rsid w:val="00F30864"/>
    <w:rsid w:val="00F32433"/>
    <w:rsid w:val="00F3571C"/>
    <w:rsid w:val="00F3590B"/>
    <w:rsid w:val="00F360AB"/>
    <w:rsid w:val="00F36614"/>
    <w:rsid w:val="00F40F91"/>
    <w:rsid w:val="00F43554"/>
    <w:rsid w:val="00F458CC"/>
    <w:rsid w:val="00F46860"/>
    <w:rsid w:val="00F536FB"/>
    <w:rsid w:val="00F62C6B"/>
    <w:rsid w:val="00F746EC"/>
    <w:rsid w:val="00F75A12"/>
    <w:rsid w:val="00F837BD"/>
    <w:rsid w:val="00F917B0"/>
    <w:rsid w:val="00F9260F"/>
    <w:rsid w:val="00F93E84"/>
    <w:rsid w:val="00F95114"/>
    <w:rsid w:val="00FA3F1E"/>
    <w:rsid w:val="00FA5187"/>
    <w:rsid w:val="00FA61E0"/>
    <w:rsid w:val="00FB18B4"/>
    <w:rsid w:val="00FC30A8"/>
    <w:rsid w:val="00FC5B17"/>
    <w:rsid w:val="00FC6510"/>
    <w:rsid w:val="00FD0974"/>
    <w:rsid w:val="00FE00BF"/>
    <w:rsid w:val="00FE2BB6"/>
    <w:rsid w:val="00FE3281"/>
    <w:rsid w:val="00FE4527"/>
    <w:rsid w:val="00FF1024"/>
    <w:rsid w:val="00FF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271"/>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411"/>
    <w:pPr>
      <w:tabs>
        <w:tab w:val="center" w:pos="4320"/>
        <w:tab w:val="right" w:pos="8640"/>
      </w:tabs>
    </w:pPr>
  </w:style>
  <w:style w:type="character" w:styleId="PageNumber">
    <w:name w:val="page number"/>
    <w:basedOn w:val="DefaultParagraphFont"/>
    <w:rsid w:val="005F7411"/>
  </w:style>
  <w:style w:type="paragraph" w:styleId="Header">
    <w:name w:val="header"/>
    <w:basedOn w:val="Normal"/>
    <w:rsid w:val="00627B47"/>
    <w:pPr>
      <w:tabs>
        <w:tab w:val="center" w:pos="4320"/>
        <w:tab w:val="right" w:pos="8640"/>
      </w:tabs>
    </w:pPr>
  </w:style>
  <w:style w:type="paragraph" w:styleId="DocumentMap">
    <w:name w:val="Document Map"/>
    <w:basedOn w:val="Normal"/>
    <w:semiHidden/>
    <w:rsid w:val="00B349EC"/>
    <w:pPr>
      <w:shd w:val="clear" w:color="auto" w:fill="000080"/>
    </w:pPr>
    <w:rPr>
      <w:rFonts w:ascii="Tahoma" w:hAnsi="Tahoma" w:cs="Tahoma"/>
      <w:sz w:val="20"/>
      <w:szCs w:val="20"/>
    </w:rPr>
  </w:style>
  <w:style w:type="paragraph" w:styleId="BodyText">
    <w:name w:val="Body Text"/>
    <w:basedOn w:val="Normal"/>
    <w:link w:val="BodyTextChar"/>
    <w:rsid w:val="00CD7691"/>
    <w:pPr>
      <w:tabs>
        <w:tab w:val="left" w:pos="6747"/>
      </w:tabs>
      <w:overflowPunct w:val="0"/>
      <w:adjustRightInd w:val="0"/>
    </w:pPr>
    <w:rPr>
      <w:rFonts w:ascii="CG Times (W1)" w:eastAsia="CG Times (W1)" w:hAnsi="CG Times (W1)"/>
      <w:kern w:val="28"/>
      <w:sz w:val="22"/>
      <w:szCs w:val="22"/>
      <w:lang w:val="en-GB"/>
    </w:rPr>
  </w:style>
  <w:style w:type="character" w:customStyle="1" w:styleId="BodyTextChar">
    <w:name w:val="Body Text Char"/>
    <w:link w:val="BodyText"/>
    <w:rsid w:val="00CD7691"/>
    <w:rPr>
      <w:rFonts w:ascii="CG Times (W1)" w:eastAsia="CG Times (W1)" w:hAnsi="CG Times (W1)"/>
      <w:kern w:val="28"/>
      <w:sz w:val="22"/>
      <w:szCs w:val="22"/>
      <w:lang w:eastAsia="en-US"/>
    </w:rPr>
  </w:style>
  <w:style w:type="paragraph" w:styleId="BodyTextIndent3">
    <w:name w:val="Body Text Indent 3"/>
    <w:basedOn w:val="Normal"/>
    <w:link w:val="BodyTextIndent3Char"/>
    <w:rsid w:val="00CD7691"/>
    <w:pPr>
      <w:widowControl w:val="0"/>
      <w:overflowPunct w:val="0"/>
      <w:adjustRightInd w:val="0"/>
      <w:ind w:left="567" w:hanging="567"/>
    </w:pPr>
    <w:rPr>
      <w:kern w:val="28"/>
      <w:sz w:val="20"/>
      <w:szCs w:val="20"/>
      <w:lang w:val="en-GB"/>
    </w:rPr>
  </w:style>
  <w:style w:type="character" w:customStyle="1" w:styleId="BodyTextIndent3Char">
    <w:name w:val="Body Text Indent 3 Char"/>
    <w:link w:val="BodyTextIndent3"/>
    <w:rsid w:val="00CD7691"/>
    <w:rPr>
      <w:kern w:val="28"/>
      <w:lang w:eastAsia="en-US"/>
    </w:rPr>
  </w:style>
  <w:style w:type="paragraph" w:styleId="BodyTextIndent">
    <w:name w:val="Body Text Indent"/>
    <w:basedOn w:val="Normal"/>
    <w:link w:val="BodyTextIndentChar"/>
    <w:rsid w:val="00CD7691"/>
    <w:pPr>
      <w:overflowPunct w:val="0"/>
      <w:adjustRightInd w:val="0"/>
      <w:ind w:firstLine="567"/>
    </w:pPr>
    <w:rPr>
      <w:kern w:val="28"/>
      <w:sz w:val="22"/>
      <w:szCs w:val="22"/>
      <w:lang w:val="en-GB"/>
    </w:rPr>
  </w:style>
  <w:style w:type="character" w:customStyle="1" w:styleId="BodyTextIndentChar">
    <w:name w:val="Body Text Indent Char"/>
    <w:link w:val="BodyTextIndent"/>
    <w:rsid w:val="00CD7691"/>
    <w:rPr>
      <w:kern w:val="28"/>
      <w:sz w:val="22"/>
      <w:szCs w:val="22"/>
      <w:lang w:eastAsia="en-US"/>
    </w:rPr>
  </w:style>
  <w:style w:type="paragraph" w:styleId="BodyTextIndent2">
    <w:name w:val="Body Text Indent 2"/>
    <w:basedOn w:val="Normal"/>
    <w:link w:val="BodyTextIndent2Char"/>
    <w:rsid w:val="00CD7691"/>
    <w:pPr>
      <w:widowControl w:val="0"/>
      <w:overflowPunct w:val="0"/>
      <w:adjustRightInd w:val="0"/>
      <w:ind w:left="567" w:firstLine="567"/>
    </w:pPr>
    <w:rPr>
      <w:kern w:val="28"/>
      <w:sz w:val="22"/>
      <w:szCs w:val="22"/>
      <w:lang w:val="en-GB"/>
    </w:rPr>
  </w:style>
  <w:style w:type="character" w:customStyle="1" w:styleId="BodyTextIndent2Char">
    <w:name w:val="Body Text Indent 2 Char"/>
    <w:link w:val="BodyTextIndent2"/>
    <w:rsid w:val="00CD7691"/>
    <w:rPr>
      <w:kern w:val="28"/>
      <w:sz w:val="22"/>
      <w:szCs w:val="22"/>
      <w:lang w:eastAsia="en-US"/>
    </w:rPr>
  </w:style>
  <w:style w:type="paragraph" w:styleId="BalloonText">
    <w:name w:val="Balloon Text"/>
    <w:basedOn w:val="Normal"/>
    <w:link w:val="BalloonTextChar"/>
    <w:rsid w:val="00A13D10"/>
    <w:rPr>
      <w:rFonts w:ascii="Tahoma" w:hAnsi="Tahoma" w:cs="Tahoma"/>
      <w:sz w:val="16"/>
      <w:szCs w:val="16"/>
    </w:rPr>
  </w:style>
  <w:style w:type="character" w:customStyle="1" w:styleId="BalloonTextChar">
    <w:name w:val="Balloon Text Char"/>
    <w:link w:val="BalloonText"/>
    <w:rsid w:val="00A13D10"/>
    <w:rPr>
      <w:rFonts w:ascii="Tahoma" w:hAnsi="Tahoma" w:cs="Tahoma"/>
      <w:sz w:val="16"/>
      <w:szCs w:val="16"/>
      <w:lang w:val="en-US" w:eastAsia="en-US"/>
    </w:rPr>
  </w:style>
  <w:style w:type="paragraph" w:styleId="ListParagraph">
    <w:name w:val="List Paragraph"/>
    <w:basedOn w:val="Normal"/>
    <w:uiPriority w:val="34"/>
    <w:qFormat/>
    <w:rsid w:val="00CB025A"/>
    <w:pPr>
      <w:ind w:left="720"/>
      <w:contextualSpacing/>
    </w:pPr>
  </w:style>
  <w:style w:type="character" w:styleId="Strong">
    <w:name w:val="Strong"/>
    <w:uiPriority w:val="22"/>
    <w:qFormat/>
    <w:rsid w:val="003B2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271"/>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411"/>
    <w:pPr>
      <w:tabs>
        <w:tab w:val="center" w:pos="4320"/>
        <w:tab w:val="right" w:pos="8640"/>
      </w:tabs>
    </w:pPr>
  </w:style>
  <w:style w:type="character" w:styleId="PageNumber">
    <w:name w:val="page number"/>
    <w:basedOn w:val="DefaultParagraphFont"/>
    <w:rsid w:val="005F7411"/>
  </w:style>
  <w:style w:type="paragraph" w:styleId="Header">
    <w:name w:val="header"/>
    <w:basedOn w:val="Normal"/>
    <w:rsid w:val="00627B47"/>
    <w:pPr>
      <w:tabs>
        <w:tab w:val="center" w:pos="4320"/>
        <w:tab w:val="right" w:pos="8640"/>
      </w:tabs>
    </w:pPr>
  </w:style>
  <w:style w:type="paragraph" w:styleId="DocumentMap">
    <w:name w:val="Document Map"/>
    <w:basedOn w:val="Normal"/>
    <w:semiHidden/>
    <w:rsid w:val="00B349EC"/>
    <w:pPr>
      <w:shd w:val="clear" w:color="auto" w:fill="000080"/>
    </w:pPr>
    <w:rPr>
      <w:rFonts w:ascii="Tahoma" w:hAnsi="Tahoma" w:cs="Tahoma"/>
      <w:sz w:val="20"/>
      <w:szCs w:val="20"/>
    </w:rPr>
  </w:style>
  <w:style w:type="paragraph" w:styleId="BodyText">
    <w:name w:val="Body Text"/>
    <w:basedOn w:val="Normal"/>
    <w:link w:val="BodyTextChar"/>
    <w:rsid w:val="00CD7691"/>
    <w:pPr>
      <w:tabs>
        <w:tab w:val="left" w:pos="6747"/>
      </w:tabs>
      <w:overflowPunct w:val="0"/>
      <w:adjustRightInd w:val="0"/>
    </w:pPr>
    <w:rPr>
      <w:rFonts w:ascii="CG Times (W1)" w:eastAsia="CG Times (W1)" w:hAnsi="CG Times (W1)"/>
      <w:kern w:val="28"/>
      <w:sz w:val="22"/>
      <w:szCs w:val="22"/>
      <w:lang w:val="en-GB"/>
    </w:rPr>
  </w:style>
  <w:style w:type="character" w:customStyle="1" w:styleId="BodyTextChar">
    <w:name w:val="Body Text Char"/>
    <w:link w:val="BodyText"/>
    <w:rsid w:val="00CD7691"/>
    <w:rPr>
      <w:rFonts w:ascii="CG Times (W1)" w:eastAsia="CG Times (W1)" w:hAnsi="CG Times (W1)"/>
      <w:kern w:val="28"/>
      <w:sz w:val="22"/>
      <w:szCs w:val="22"/>
      <w:lang w:eastAsia="en-US"/>
    </w:rPr>
  </w:style>
  <w:style w:type="paragraph" w:styleId="BodyTextIndent3">
    <w:name w:val="Body Text Indent 3"/>
    <w:basedOn w:val="Normal"/>
    <w:link w:val="BodyTextIndent3Char"/>
    <w:rsid w:val="00CD7691"/>
    <w:pPr>
      <w:widowControl w:val="0"/>
      <w:overflowPunct w:val="0"/>
      <w:adjustRightInd w:val="0"/>
      <w:ind w:left="567" w:hanging="567"/>
    </w:pPr>
    <w:rPr>
      <w:kern w:val="28"/>
      <w:sz w:val="20"/>
      <w:szCs w:val="20"/>
      <w:lang w:val="en-GB"/>
    </w:rPr>
  </w:style>
  <w:style w:type="character" w:customStyle="1" w:styleId="BodyTextIndent3Char">
    <w:name w:val="Body Text Indent 3 Char"/>
    <w:link w:val="BodyTextIndent3"/>
    <w:rsid w:val="00CD7691"/>
    <w:rPr>
      <w:kern w:val="28"/>
      <w:lang w:eastAsia="en-US"/>
    </w:rPr>
  </w:style>
  <w:style w:type="paragraph" w:styleId="BodyTextIndent">
    <w:name w:val="Body Text Indent"/>
    <w:basedOn w:val="Normal"/>
    <w:link w:val="BodyTextIndentChar"/>
    <w:rsid w:val="00CD7691"/>
    <w:pPr>
      <w:overflowPunct w:val="0"/>
      <w:adjustRightInd w:val="0"/>
      <w:ind w:firstLine="567"/>
    </w:pPr>
    <w:rPr>
      <w:kern w:val="28"/>
      <w:sz w:val="22"/>
      <w:szCs w:val="22"/>
      <w:lang w:val="en-GB"/>
    </w:rPr>
  </w:style>
  <w:style w:type="character" w:customStyle="1" w:styleId="BodyTextIndentChar">
    <w:name w:val="Body Text Indent Char"/>
    <w:link w:val="BodyTextIndent"/>
    <w:rsid w:val="00CD7691"/>
    <w:rPr>
      <w:kern w:val="28"/>
      <w:sz w:val="22"/>
      <w:szCs w:val="22"/>
      <w:lang w:eastAsia="en-US"/>
    </w:rPr>
  </w:style>
  <w:style w:type="paragraph" w:styleId="BodyTextIndent2">
    <w:name w:val="Body Text Indent 2"/>
    <w:basedOn w:val="Normal"/>
    <w:link w:val="BodyTextIndent2Char"/>
    <w:rsid w:val="00CD7691"/>
    <w:pPr>
      <w:widowControl w:val="0"/>
      <w:overflowPunct w:val="0"/>
      <w:adjustRightInd w:val="0"/>
      <w:ind w:left="567" w:firstLine="567"/>
    </w:pPr>
    <w:rPr>
      <w:kern w:val="28"/>
      <w:sz w:val="22"/>
      <w:szCs w:val="22"/>
      <w:lang w:val="en-GB"/>
    </w:rPr>
  </w:style>
  <w:style w:type="character" w:customStyle="1" w:styleId="BodyTextIndent2Char">
    <w:name w:val="Body Text Indent 2 Char"/>
    <w:link w:val="BodyTextIndent2"/>
    <w:rsid w:val="00CD7691"/>
    <w:rPr>
      <w:kern w:val="28"/>
      <w:sz w:val="22"/>
      <w:szCs w:val="22"/>
      <w:lang w:eastAsia="en-US"/>
    </w:rPr>
  </w:style>
  <w:style w:type="paragraph" w:styleId="BalloonText">
    <w:name w:val="Balloon Text"/>
    <w:basedOn w:val="Normal"/>
    <w:link w:val="BalloonTextChar"/>
    <w:rsid w:val="00A13D10"/>
    <w:rPr>
      <w:rFonts w:ascii="Tahoma" w:hAnsi="Tahoma" w:cs="Tahoma"/>
      <w:sz w:val="16"/>
      <w:szCs w:val="16"/>
    </w:rPr>
  </w:style>
  <w:style w:type="character" w:customStyle="1" w:styleId="BalloonTextChar">
    <w:name w:val="Balloon Text Char"/>
    <w:link w:val="BalloonText"/>
    <w:rsid w:val="00A13D10"/>
    <w:rPr>
      <w:rFonts w:ascii="Tahoma" w:hAnsi="Tahoma" w:cs="Tahoma"/>
      <w:sz w:val="16"/>
      <w:szCs w:val="16"/>
      <w:lang w:val="en-US" w:eastAsia="en-US"/>
    </w:rPr>
  </w:style>
  <w:style w:type="paragraph" w:styleId="ListParagraph">
    <w:name w:val="List Paragraph"/>
    <w:basedOn w:val="Normal"/>
    <w:uiPriority w:val="34"/>
    <w:qFormat/>
    <w:rsid w:val="00CB025A"/>
    <w:pPr>
      <w:ind w:left="720"/>
      <w:contextualSpacing/>
    </w:pPr>
  </w:style>
  <w:style w:type="character" w:styleId="Strong">
    <w:name w:val="Strong"/>
    <w:uiPriority w:val="22"/>
    <w:qFormat/>
    <w:rsid w:val="003B2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822">
      <w:bodyDiv w:val="1"/>
      <w:marLeft w:val="0"/>
      <w:marRight w:val="0"/>
      <w:marTop w:val="0"/>
      <w:marBottom w:val="0"/>
      <w:divBdr>
        <w:top w:val="none" w:sz="0" w:space="0" w:color="auto"/>
        <w:left w:val="none" w:sz="0" w:space="0" w:color="auto"/>
        <w:bottom w:val="none" w:sz="0" w:space="0" w:color="auto"/>
        <w:right w:val="none" w:sz="0" w:space="0" w:color="auto"/>
      </w:divBdr>
    </w:div>
    <w:div w:id="19457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Stanley</dc:creator>
  <cp:lastModifiedBy>John</cp:lastModifiedBy>
  <cp:revision>3</cp:revision>
  <cp:lastPrinted>2015-07-17T14:04:00Z</cp:lastPrinted>
  <dcterms:created xsi:type="dcterms:W3CDTF">2017-07-11T08:54:00Z</dcterms:created>
  <dcterms:modified xsi:type="dcterms:W3CDTF">2017-07-11T14:00:00Z</dcterms:modified>
</cp:coreProperties>
</file>